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8AE" w:rsidRPr="00354E92" w:rsidRDefault="007708AE" w:rsidP="00354E92">
      <w:pPr>
        <w:pStyle w:val="a6"/>
        <w:jc w:val="right"/>
        <w:rPr>
          <w:rFonts w:eastAsia="Times New Roman"/>
          <w:sz w:val="28"/>
          <w:szCs w:val="28"/>
        </w:rPr>
      </w:pPr>
      <w:r w:rsidRPr="00354E92">
        <w:rPr>
          <w:rFonts w:eastAsia="Times New Roman"/>
          <w:sz w:val="28"/>
          <w:szCs w:val="28"/>
        </w:rPr>
        <w:t>Проект</w:t>
      </w:r>
    </w:p>
    <w:p w:rsidR="006B6E1D" w:rsidRDefault="006B6E1D" w:rsidP="00354E92">
      <w:pPr>
        <w:pStyle w:val="a6"/>
        <w:jc w:val="both"/>
        <w:rPr>
          <w:rFonts w:eastAsia="Times New Roman"/>
          <w:sz w:val="28"/>
          <w:szCs w:val="28"/>
        </w:rPr>
      </w:pPr>
    </w:p>
    <w:p w:rsidR="009A0B87" w:rsidRDefault="00354E92" w:rsidP="00354E92">
      <w:pPr>
        <w:pStyle w:val="a6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Соглашение</w:t>
      </w:r>
    </w:p>
    <w:p w:rsidR="006B6E1D" w:rsidRPr="00354E92" w:rsidRDefault="0011646F" w:rsidP="00354E92">
      <w:pPr>
        <w:pStyle w:val="a6"/>
        <w:jc w:val="center"/>
        <w:rPr>
          <w:rFonts w:eastAsia="Times New Roman"/>
          <w:b/>
          <w:sz w:val="28"/>
          <w:szCs w:val="28"/>
        </w:rPr>
      </w:pPr>
      <w:r w:rsidRPr="00354E92">
        <w:rPr>
          <w:rFonts w:eastAsia="Times New Roman"/>
          <w:b/>
          <w:sz w:val="28"/>
          <w:szCs w:val="28"/>
        </w:rPr>
        <w:t>об административном сотрудничестве по сектору услуг</w:t>
      </w:r>
      <w:r w:rsidR="009A0B87">
        <w:rPr>
          <w:rFonts w:eastAsia="Times New Roman"/>
          <w:b/>
          <w:sz w:val="28"/>
          <w:szCs w:val="28"/>
        </w:rPr>
        <w:t xml:space="preserve"> </w:t>
      </w:r>
      <w:r w:rsidRPr="00354E92">
        <w:rPr>
          <w:rFonts w:eastAsia="Times New Roman"/>
          <w:b/>
          <w:sz w:val="28"/>
          <w:szCs w:val="28"/>
        </w:rPr>
        <w:t>бюро путешествий и туристических агентств</w:t>
      </w:r>
      <w:r w:rsidR="009A0B87">
        <w:rPr>
          <w:rFonts w:eastAsia="Times New Roman"/>
          <w:b/>
          <w:sz w:val="28"/>
          <w:szCs w:val="28"/>
        </w:rPr>
        <w:t xml:space="preserve"> </w:t>
      </w:r>
      <w:r w:rsidRPr="00354E92">
        <w:rPr>
          <w:rFonts w:eastAsia="Times New Roman"/>
          <w:b/>
          <w:sz w:val="28"/>
          <w:szCs w:val="28"/>
        </w:rPr>
        <w:t xml:space="preserve">(услуг туроператоров и </w:t>
      </w:r>
      <w:proofErr w:type="spellStart"/>
      <w:r w:rsidRPr="00354E92">
        <w:rPr>
          <w:rFonts w:eastAsia="Times New Roman"/>
          <w:b/>
          <w:sz w:val="28"/>
          <w:szCs w:val="28"/>
        </w:rPr>
        <w:t>турагентов</w:t>
      </w:r>
      <w:proofErr w:type="spellEnd"/>
      <w:r w:rsidRPr="00354E92">
        <w:rPr>
          <w:rFonts w:eastAsia="Times New Roman"/>
          <w:b/>
          <w:sz w:val="28"/>
          <w:szCs w:val="28"/>
        </w:rPr>
        <w:t>) в рамках</w:t>
      </w:r>
      <w:r w:rsidR="009A0B87">
        <w:rPr>
          <w:rFonts w:eastAsia="Times New Roman"/>
          <w:b/>
          <w:sz w:val="28"/>
          <w:szCs w:val="28"/>
        </w:rPr>
        <w:t xml:space="preserve"> </w:t>
      </w:r>
      <w:r w:rsidRPr="00354E92">
        <w:rPr>
          <w:rFonts w:eastAsia="Times New Roman"/>
          <w:b/>
          <w:sz w:val="28"/>
          <w:szCs w:val="28"/>
        </w:rPr>
        <w:t>Евразийского экономического союза</w:t>
      </w:r>
      <w:r w:rsidRPr="00354E92">
        <w:rPr>
          <w:rFonts w:eastAsia="Times New Roman"/>
          <w:b/>
          <w:sz w:val="28"/>
          <w:szCs w:val="28"/>
        </w:rPr>
        <w:br/>
      </w:r>
    </w:p>
    <w:p w:rsidR="00B64EBD" w:rsidRDefault="0011646F" w:rsidP="00B64EBD">
      <w:pPr>
        <w:pStyle w:val="a6"/>
        <w:ind w:firstLine="708"/>
        <w:jc w:val="both"/>
        <w:rPr>
          <w:sz w:val="28"/>
          <w:szCs w:val="28"/>
        </w:rPr>
      </w:pPr>
      <w:r w:rsidRPr="00354E92">
        <w:rPr>
          <w:sz w:val="28"/>
          <w:szCs w:val="28"/>
        </w:rPr>
        <w:t>Министерство экономики Республики Армения, Министерство спорта и туризма Республики Беларусь, Министерство культуры и спорта Республики Казахстан, Министерство культуры, информации, спорта и молодежной политики Кыргызской Республики и Федеральное агентство по туризму, именуемые в дальнейшем Сторонами,</w:t>
      </w:r>
      <w:r w:rsidR="00B64EBD">
        <w:rPr>
          <w:sz w:val="28"/>
          <w:szCs w:val="28"/>
        </w:rPr>
        <w:t xml:space="preserve"> </w:t>
      </w:r>
      <w:r w:rsidRPr="00354E92">
        <w:rPr>
          <w:sz w:val="28"/>
          <w:szCs w:val="28"/>
        </w:rPr>
        <w:t xml:space="preserve">руководствуясь положениями </w:t>
      </w:r>
      <w:hyperlink r:id="rId4" w:anchor="st68" w:tooltip="Договор Б/Н от 29.05.2014 Международный документ&#10;&#10;Об учреждении Евразийского экономического союза" w:history="1">
        <w:r w:rsidRPr="00354E92">
          <w:rPr>
            <w:rStyle w:val="a3"/>
            <w:sz w:val="28"/>
            <w:szCs w:val="28"/>
          </w:rPr>
          <w:t>статьи 68</w:t>
        </w:r>
      </w:hyperlink>
      <w:r w:rsidRPr="00354E92">
        <w:rPr>
          <w:sz w:val="28"/>
          <w:szCs w:val="28"/>
        </w:rPr>
        <w:t xml:space="preserve"> Договора о Евразийском экономическом союзе от 29 мая 2014 года (далее – Договор),</w:t>
      </w:r>
      <w:r w:rsidR="00B64EBD">
        <w:rPr>
          <w:sz w:val="28"/>
          <w:szCs w:val="28"/>
        </w:rPr>
        <w:t xml:space="preserve"> </w:t>
      </w:r>
      <w:r w:rsidRPr="00354E92">
        <w:rPr>
          <w:sz w:val="28"/>
          <w:szCs w:val="28"/>
        </w:rPr>
        <w:t xml:space="preserve">в целях достижения надлежащего уровня административного сотрудничества Сторон для обеспечения функционирования в рамках Евразийского экономического союза (далее – Союз) единого рынка услуг в секторах услуг бюро путешествий и туристических агентств (услуг туроператоров и </w:t>
      </w:r>
      <w:proofErr w:type="spellStart"/>
      <w:r w:rsidRPr="00354E92">
        <w:rPr>
          <w:sz w:val="28"/>
          <w:szCs w:val="28"/>
        </w:rPr>
        <w:t>турагентов</w:t>
      </w:r>
      <w:proofErr w:type="spellEnd"/>
      <w:r w:rsidRPr="00354E92">
        <w:rPr>
          <w:sz w:val="28"/>
          <w:szCs w:val="28"/>
        </w:rPr>
        <w:t>),</w:t>
      </w:r>
      <w:r w:rsidR="00B64EBD">
        <w:rPr>
          <w:sz w:val="28"/>
          <w:szCs w:val="28"/>
        </w:rPr>
        <w:t xml:space="preserve"> </w:t>
      </w:r>
      <w:r w:rsidRPr="00354E92">
        <w:rPr>
          <w:sz w:val="28"/>
          <w:szCs w:val="28"/>
        </w:rPr>
        <w:t xml:space="preserve">признавая необходимость определения порядка административного сотрудничества, в том числе обмена информацией между Сторонами, </w:t>
      </w:r>
      <w:r w:rsidR="00B64EBD">
        <w:rPr>
          <w:sz w:val="28"/>
          <w:szCs w:val="28"/>
        </w:rPr>
        <w:t xml:space="preserve"> согласились о нижеследующем.</w:t>
      </w:r>
    </w:p>
    <w:p w:rsidR="00B64EBD" w:rsidRDefault="00B64EBD" w:rsidP="00B64EBD">
      <w:pPr>
        <w:pStyle w:val="a6"/>
        <w:ind w:firstLine="708"/>
        <w:jc w:val="both"/>
        <w:rPr>
          <w:sz w:val="28"/>
          <w:szCs w:val="28"/>
        </w:rPr>
      </w:pPr>
    </w:p>
    <w:p w:rsidR="00B64EBD" w:rsidRPr="00B64EBD" w:rsidRDefault="0011646F" w:rsidP="00B64EBD">
      <w:pPr>
        <w:pStyle w:val="a6"/>
        <w:ind w:firstLine="708"/>
        <w:jc w:val="both"/>
        <w:rPr>
          <w:rFonts w:eastAsia="Times New Roman"/>
          <w:b/>
          <w:sz w:val="28"/>
          <w:szCs w:val="28"/>
        </w:rPr>
      </w:pPr>
      <w:r w:rsidRPr="00B64EBD">
        <w:rPr>
          <w:rFonts w:eastAsia="Times New Roman"/>
          <w:b/>
          <w:sz w:val="28"/>
          <w:szCs w:val="28"/>
        </w:rPr>
        <w:t>Статья</w:t>
      </w:r>
      <w:r w:rsidR="00B64EBD" w:rsidRPr="00B64EBD">
        <w:rPr>
          <w:rFonts w:eastAsia="Times New Roman"/>
          <w:b/>
          <w:sz w:val="28"/>
          <w:szCs w:val="28"/>
        </w:rPr>
        <w:t xml:space="preserve"> 1. </w:t>
      </w:r>
      <w:r w:rsidRPr="00B64EBD">
        <w:rPr>
          <w:rFonts w:eastAsia="Times New Roman"/>
          <w:b/>
          <w:sz w:val="28"/>
          <w:szCs w:val="28"/>
        </w:rPr>
        <w:t>Определения</w:t>
      </w:r>
      <w:r w:rsidR="00B64EBD" w:rsidRPr="00B64EBD">
        <w:rPr>
          <w:rFonts w:eastAsia="Times New Roman"/>
          <w:b/>
          <w:sz w:val="28"/>
          <w:szCs w:val="28"/>
        </w:rPr>
        <w:t>.</w:t>
      </w:r>
    </w:p>
    <w:p w:rsidR="00B64EBD" w:rsidRDefault="00B64EBD" w:rsidP="00B64EBD">
      <w:pPr>
        <w:pStyle w:val="a6"/>
        <w:ind w:firstLine="708"/>
        <w:jc w:val="both"/>
        <w:rPr>
          <w:rFonts w:eastAsia="Times New Roman"/>
          <w:sz w:val="28"/>
          <w:szCs w:val="28"/>
        </w:rPr>
      </w:pPr>
    </w:p>
    <w:p w:rsidR="00A913E8" w:rsidRDefault="0011646F" w:rsidP="00A913E8">
      <w:pPr>
        <w:pStyle w:val="a6"/>
        <w:ind w:firstLine="708"/>
        <w:jc w:val="both"/>
        <w:rPr>
          <w:sz w:val="28"/>
          <w:szCs w:val="28"/>
        </w:rPr>
      </w:pPr>
      <w:r w:rsidRPr="00354E92">
        <w:rPr>
          <w:sz w:val="28"/>
          <w:szCs w:val="28"/>
        </w:rPr>
        <w:t>Для целей настоящего Соглашения используются понятия, которые означают следующее:</w:t>
      </w:r>
    </w:p>
    <w:p w:rsidR="00A913E8" w:rsidRDefault="00A913E8" w:rsidP="00A913E8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54E92">
        <w:rPr>
          <w:sz w:val="28"/>
          <w:szCs w:val="28"/>
        </w:rPr>
        <w:t>Единый</w:t>
      </w:r>
      <w:r w:rsidR="0011646F" w:rsidRPr="00354E92">
        <w:rPr>
          <w:sz w:val="28"/>
          <w:szCs w:val="28"/>
        </w:rPr>
        <w:t xml:space="preserve"> рынок услуг туроператоров и </w:t>
      </w:r>
      <w:proofErr w:type="spellStart"/>
      <w:r w:rsidR="0011646F" w:rsidRPr="00354E92">
        <w:rPr>
          <w:sz w:val="28"/>
          <w:szCs w:val="28"/>
        </w:rPr>
        <w:t>турагентов</w:t>
      </w:r>
      <w:proofErr w:type="spellEnd"/>
      <w:r>
        <w:rPr>
          <w:sz w:val="28"/>
          <w:szCs w:val="28"/>
        </w:rPr>
        <w:t>»</w:t>
      </w:r>
      <w:r w:rsidR="0011646F" w:rsidRPr="00354E92">
        <w:rPr>
          <w:sz w:val="28"/>
          <w:szCs w:val="28"/>
        </w:rPr>
        <w:t xml:space="preserve"> – совокупность отношений, возникающих между участниками единого рынка услуг туроператоров и </w:t>
      </w:r>
      <w:proofErr w:type="spellStart"/>
      <w:r w:rsidR="0011646F" w:rsidRPr="00354E92">
        <w:rPr>
          <w:sz w:val="28"/>
          <w:szCs w:val="28"/>
        </w:rPr>
        <w:t>турагентов</w:t>
      </w:r>
      <w:proofErr w:type="spellEnd"/>
      <w:r w:rsidR="0011646F" w:rsidRPr="00354E92">
        <w:rPr>
          <w:sz w:val="28"/>
          <w:szCs w:val="28"/>
        </w:rPr>
        <w:t xml:space="preserve"> в связи с осуществлением их деятельности;</w:t>
      </w:r>
    </w:p>
    <w:p w:rsidR="00A913E8" w:rsidRDefault="00A913E8" w:rsidP="00A913E8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54E92">
        <w:rPr>
          <w:sz w:val="28"/>
          <w:szCs w:val="28"/>
        </w:rPr>
        <w:t>Участники</w:t>
      </w:r>
      <w:r w:rsidR="0011646F" w:rsidRPr="00354E92">
        <w:rPr>
          <w:sz w:val="28"/>
          <w:szCs w:val="28"/>
        </w:rPr>
        <w:t xml:space="preserve"> единого рынка услуг туроператоров и </w:t>
      </w:r>
      <w:proofErr w:type="spellStart"/>
      <w:r w:rsidR="0011646F" w:rsidRPr="00354E92">
        <w:rPr>
          <w:sz w:val="28"/>
          <w:szCs w:val="28"/>
        </w:rPr>
        <w:t>турагентов</w:t>
      </w:r>
      <w:proofErr w:type="spellEnd"/>
      <w:r>
        <w:rPr>
          <w:sz w:val="28"/>
          <w:szCs w:val="28"/>
        </w:rPr>
        <w:t>»</w:t>
      </w:r>
      <w:r w:rsidR="0011646F" w:rsidRPr="00354E92">
        <w:rPr>
          <w:sz w:val="28"/>
          <w:szCs w:val="28"/>
        </w:rPr>
        <w:t xml:space="preserve"> – хозяйствующие субъекты государств – членов Союза, осуществляющие предпринимательскую деятельность в сфере услуг туроператоров и </w:t>
      </w:r>
      <w:proofErr w:type="spellStart"/>
      <w:r w:rsidR="0011646F" w:rsidRPr="00354E92">
        <w:rPr>
          <w:sz w:val="28"/>
          <w:szCs w:val="28"/>
        </w:rPr>
        <w:t>турагентов</w:t>
      </w:r>
      <w:proofErr w:type="spellEnd"/>
      <w:r w:rsidR="0011646F" w:rsidRPr="00354E92">
        <w:rPr>
          <w:sz w:val="28"/>
          <w:szCs w:val="28"/>
        </w:rPr>
        <w:t>.</w:t>
      </w:r>
    </w:p>
    <w:p w:rsidR="00A913E8" w:rsidRDefault="0011646F" w:rsidP="00A913E8">
      <w:pPr>
        <w:pStyle w:val="a6"/>
        <w:ind w:firstLine="708"/>
        <w:jc w:val="both"/>
        <w:rPr>
          <w:sz w:val="28"/>
          <w:szCs w:val="28"/>
        </w:rPr>
      </w:pPr>
      <w:r w:rsidRPr="00354E92">
        <w:rPr>
          <w:sz w:val="28"/>
          <w:szCs w:val="28"/>
        </w:rPr>
        <w:t xml:space="preserve">Иные понятия, используемые в настоящем Соглашении, применяются в значениях, определенных </w:t>
      </w:r>
      <w:hyperlink r:id="rId5" w:tooltip="Договор Б/Н от 29.05.2014 Международный документ&#10;&#10;Об учреждении Евразийского экономического союза" w:history="1">
        <w:r w:rsidRPr="00354E92">
          <w:rPr>
            <w:rStyle w:val="a3"/>
            <w:sz w:val="28"/>
            <w:szCs w:val="28"/>
          </w:rPr>
          <w:t>Договором</w:t>
        </w:r>
      </w:hyperlink>
      <w:r w:rsidRPr="00354E92">
        <w:rPr>
          <w:sz w:val="28"/>
          <w:szCs w:val="28"/>
        </w:rPr>
        <w:t xml:space="preserve"> и международными договорами в рамках Союза.</w:t>
      </w:r>
    </w:p>
    <w:p w:rsidR="00A913E8" w:rsidRDefault="00A913E8" w:rsidP="00A913E8">
      <w:pPr>
        <w:pStyle w:val="a6"/>
        <w:ind w:firstLine="708"/>
        <w:jc w:val="both"/>
        <w:rPr>
          <w:sz w:val="28"/>
          <w:szCs w:val="28"/>
        </w:rPr>
      </w:pPr>
    </w:p>
    <w:p w:rsidR="00A913E8" w:rsidRPr="009140E7" w:rsidRDefault="0011646F" w:rsidP="00A913E8">
      <w:pPr>
        <w:pStyle w:val="a6"/>
        <w:ind w:firstLine="708"/>
        <w:jc w:val="both"/>
        <w:rPr>
          <w:rFonts w:eastAsia="Times New Roman"/>
          <w:b/>
          <w:sz w:val="28"/>
          <w:szCs w:val="28"/>
        </w:rPr>
      </w:pPr>
      <w:r w:rsidRPr="009140E7">
        <w:rPr>
          <w:rFonts w:eastAsia="Times New Roman"/>
          <w:b/>
          <w:sz w:val="28"/>
          <w:szCs w:val="28"/>
        </w:rPr>
        <w:t>Статья</w:t>
      </w:r>
      <w:r w:rsidR="00A913E8" w:rsidRPr="009140E7">
        <w:rPr>
          <w:rFonts w:eastAsia="Times New Roman"/>
          <w:b/>
          <w:sz w:val="28"/>
          <w:szCs w:val="28"/>
        </w:rPr>
        <w:t>2. Предмет Соглашения.</w:t>
      </w:r>
    </w:p>
    <w:p w:rsidR="00A913E8" w:rsidRDefault="00A913E8" w:rsidP="00A913E8">
      <w:pPr>
        <w:pStyle w:val="a6"/>
        <w:ind w:firstLine="708"/>
        <w:jc w:val="both"/>
        <w:rPr>
          <w:rFonts w:eastAsia="Times New Roman"/>
          <w:sz w:val="28"/>
          <w:szCs w:val="28"/>
        </w:rPr>
      </w:pPr>
    </w:p>
    <w:p w:rsidR="009140E7" w:rsidRDefault="0011646F" w:rsidP="009140E7">
      <w:pPr>
        <w:pStyle w:val="a6"/>
        <w:ind w:firstLine="708"/>
        <w:jc w:val="both"/>
        <w:rPr>
          <w:sz w:val="28"/>
          <w:szCs w:val="28"/>
        </w:rPr>
      </w:pPr>
      <w:r w:rsidRPr="00354E92">
        <w:rPr>
          <w:sz w:val="28"/>
          <w:szCs w:val="28"/>
        </w:rPr>
        <w:t xml:space="preserve">Предметом настоящего Соглашения являются отношения, возникающие в рамках информационного взаимодействия Сторон в целях обеспечения функционирования единого рынка услуг туроператоров и </w:t>
      </w:r>
      <w:proofErr w:type="spellStart"/>
      <w:r w:rsidRPr="00354E92">
        <w:rPr>
          <w:sz w:val="28"/>
          <w:szCs w:val="28"/>
        </w:rPr>
        <w:t>турагентов</w:t>
      </w:r>
      <w:proofErr w:type="spellEnd"/>
      <w:r w:rsidRPr="00354E92">
        <w:rPr>
          <w:sz w:val="28"/>
          <w:szCs w:val="28"/>
        </w:rPr>
        <w:t xml:space="preserve"> с учетом положений </w:t>
      </w:r>
      <w:hyperlink r:id="rId6" w:tooltip="Договор Б/Н от 29.05.2014 Международный документ&#10;&#10;Об учреждении Евразийского экономического союза" w:history="1">
        <w:r w:rsidRPr="00354E92">
          <w:rPr>
            <w:rStyle w:val="a3"/>
            <w:sz w:val="28"/>
            <w:szCs w:val="28"/>
          </w:rPr>
          <w:t>Договора</w:t>
        </w:r>
      </w:hyperlink>
      <w:r w:rsidRPr="00354E92">
        <w:rPr>
          <w:sz w:val="28"/>
          <w:szCs w:val="28"/>
        </w:rPr>
        <w:t xml:space="preserve"> и международных договоров в рамках Союза.</w:t>
      </w:r>
    </w:p>
    <w:p w:rsidR="009140E7" w:rsidRDefault="009140E7" w:rsidP="009140E7">
      <w:pPr>
        <w:pStyle w:val="a6"/>
        <w:ind w:firstLine="708"/>
        <w:jc w:val="both"/>
        <w:rPr>
          <w:sz w:val="28"/>
          <w:szCs w:val="28"/>
        </w:rPr>
      </w:pPr>
    </w:p>
    <w:p w:rsidR="009140E7" w:rsidRPr="009140E7" w:rsidRDefault="0011646F" w:rsidP="009140E7">
      <w:pPr>
        <w:pStyle w:val="a6"/>
        <w:ind w:firstLine="708"/>
        <w:jc w:val="both"/>
        <w:rPr>
          <w:rFonts w:eastAsia="Times New Roman"/>
          <w:b/>
          <w:sz w:val="28"/>
          <w:szCs w:val="28"/>
        </w:rPr>
      </w:pPr>
      <w:r w:rsidRPr="009140E7">
        <w:rPr>
          <w:rFonts w:eastAsia="Times New Roman"/>
          <w:b/>
          <w:sz w:val="28"/>
          <w:szCs w:val="28"/>
        </w:rPr>
        <w:lastRenderedPageBreak/>
        <w:t>Ста</w:t>
      </w:r>
      <w:r w:rsidR="009140E7" w:rsidRPr="009140E7">
        <w:rPr>
          <w:rFonts w:eastAsia="Times New Roman"/>
          <w:b/>
          <w:sz w:val="28"/>
          <w:szCs w:val="28"/>
        </w:rPr>
        <w:t>тья 3. Размещение информации.</w:t>
      </w:r>
    </w:p>
    <w:p w:rsidR="009140E7" w:rsidRDefault="009140E7" w:rsidP="009140E7">
      <w:pPr>
        <w:pStyle w:val="a6"/>
        <w:ind w:firstLine="708"/>
        <w:jc w:val="both"/>
        <w:rPr>
          <w:rFonts w:eastAsia="Times New Roman"/>
          <w:sz w:val="28"/>
          <w:szCs w:val="28"/>
        </w:rPr>
      </w:pPr>
    </w:p>
    <w:p w:rsidR="001438D3" w:rsidRDefault="0011646F" w:rsidP="001438D3">
      <w:pPr>
        <w:pStyle w:val="a6"/>
        <w:ind w:firstLine="708"/>
        <w:jc w:val="both"/>
        <w:rPr>
          <w:sz w:val="28"/>
          <w:szCs w:val="28"/>
        </w:rPr>
      </w:pPr>
      <w:r w:rsidRPr="00354E92">
        <w:rPr>
          <w:sz w:val="28"/>
          <w:szCs w:val="28"/>
        </w:rPr>
        <w:t xml:space="preserve">1. На официальных сайтах Сторон в информационно-телекоммуникационной сети </w:t>
      </w:r>
      <w:r w:rsidR="009140E7">
        <w:rPr>
          <w:sz w:val="28"/>
          <w:szCs w:val="28"/>
        </w:rPr>
        <w:t>«</w:t>
      </w:r>
      <w:r w:rsidRPr="00354E92">
        <w:rPr>
          <w:sz w:val="28"/>
          <w:szCs w:val="28"/>
        </w:rPr>
        <w:t>Интернет</w:t>
      </w:r>
      <w:r w:rsidR="009140E7">
        <w:rPr>
          <w:sz w:val="28"/>
          <w:szCs w:val="28"/>
        </w:rPr>
        <w:t>»</w:t>
      </w:r>
      <w:r w:rsidRPr="00354E92">
        <w:rPr>
          <w:sz w:val="28"/>
          <w:szCs w:val="28"/>
        </w:rPr>
        <w:t xml:space="preserve"> на государственном языке (государственных языках) государства – члена Союза (далее – государство-член) и на русском языке размещается следующая информация:</w:t>
      </w:r>
    </w:p>
    <w:p w:rsidR="001438D3" w:rsidRDefault="0011646F" w:rsidP="001438D3">
      <w:pPr>
        <w:pStyle w:val="a6"/>
        <w:ind w:firstLine="708"/>
        <w:jc w:val="both"/>
        <w:rPr>
          <w:sz w:val="28"/>
          <w:szCs w:val="28"/>
        </w:rPr>
      </w:pPr>
      <w:r w:rsidRPr="00354E92">
        <w:rPr>
          <w:sz w:val="28"/>
          <w:szCs w:val="28"/>
        </w:rPr>
        <w:t xml:space="preserve">1) о нормативных правовых актах государств-членов (их проектах), затрагивающих вопросы деятельности участников единого рынка услуг туроператоров и </w:t>
      </w:r>
      <w:proofErr w:type="spellStart"/>
      <w:r w:rsidRPr="00354E92">
        <w:rPr>
          <w:sz w:val="28"/>
          <w:szCs w:val="28"/>
        </w:rPr>
        <w:t>турагентов</w:t>
      </w:r>
      <w:proofErr w:type="spellEnd"/>
      <w:r w:rsidRPr="00354E92">
        <w:rPr>
          <w:sz w:val="28"/>
          <w:szCs w:val="28"/>
        </w:rPr>
        <w:t>, и о разъяснениях Сторон о целях их принятия и применения;</w:t>
      </w:r>
    </w:p>
    <w:p w:rsidR="001438D3" w:rsidRDefault="0011646F" w:rsidP="001438D3">
      <w:pPr>
        <w:pStyle w:val="a6"/>
        <w:ind w:firstLine="708"/>
        <w:jc w:val="both"/>
        <w:rPr>
          <w:sz w:val="28"/>
          <w:szCs w:val="28"/>
        </w:rPr>
      </w:pPr>
      <w:r w:rsidRPr="00354E92">
        <w:rPr>
          <w:sz w:val="28"/>
          <w:szCs w:val="28"/>
        </w:rPr>
        <w:t xml:space="preserve">2) об участниках единого рынка услуг туроператоров и </w:t>
      </w:r>
      <w:proofErr w:type="spellStart"/>
      <w:r w:rsidRPr="00354E92">
        <w:rPr>
          <w:sz w:val="28"/>
          <w:szCs w:val="28"/>
        </w:rPr>
        <w:t>турагентов</w:t>
      </w:r>
      <w:proofErr w:type="spellEnd"/>
      <w:r w:rsidRPr="00354E92">
        <w:rPr>
          <w:sz w:val="28"/>
          <w:szCs w:val="28"/>
        </w:rPr>
        <w:t>, включая:</w:t>
      </w:r>
    </w:p>
    <w:p w:rsidR="001438D3" w:rsidRDefault="001438D3" w:rsidP="001438D3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1646F" w:rsidRPr="00354E92">
        <w:rPr>
          <w:sz w:val="28"/>
          <w:szCs w:val="28"/>
        </w:rPr>
        <w:t>наименование и местонахождение (место государственной регистрации) юридического лица и его обособленных подразделений (включая филиалы и представительства);</w:t>
      </w:r>
    </w:p>
    <w:p w:rsidR="001438D3" w:rsidRDefault="001438D3" w:rsidP="001438D3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1646F" w:rsidRPr="00354E92">
        <w:rPr>
          <w:sz w:val="28"/>
          <w:szCs w:val="28"/>
        </w:rPr>
        <w:t>фамилию, имя и отчество (при наличии) индивидуального предпринимателя;</w:t>
      </w:r>
    </w:p>
    <w:p w:rsidR="001438D3" w:rsidRDefault="001438D3" w:rsidP="001438D3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1646F" w:rsidRPr="00354E92">
        <w:rPr>
          <w:sz w:val="28"/>
          <w:szCs w:val="28"/>
        </w:rPr>
        <w:t xml:space="preserve">количество участников единого рынка услуг туроператоров и </w:t>
      </w:r>
      <w:proofErr w:type="spellStart"/>
      <w:r w:rsidR="0011646F" w:rsidRPr="00354E92">
        <w:rPr>
          <w:sz w:val="28"/>
          <w:szCs w:val="28"/>
        </w:rPr>
        <w:t>турагентов</w:t>
      </w:r>
      <w:proofErr w:type="spellEnd"/>
      <w:r w:rsidR="0011646F" w:rsidRPr="00354E92">
        <w:rPr>
          <w:sz w:val="28"/>
          <w:szCs w:val="28"/>
        </w:rPr>
        <w:t>;</w:t>
      </w:r>
    </w:p>
    <w:p w:rsidR="001438D3" w:rsidRDefault="001438D3" w:rsidP="001438D3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1646F" w:rsidRPr="00354E92">
        <w:rPr>
          <w:sz w:val="28"/>
          <w:szCs w:val="28"/>
        </w:rPr>
        <w:t>количество, наименования, даты выдачи, номера и содержание разрешений (включая уведомления, лицензии, сертификаты, заключения, свидетельства и реестры, предусмотренные нормативными правовыми актами государств-членов);</w:t>
      </w:r>
    </w:p>
    <w:p w:rsidR="001438D3" w:rsidRDefault="0011646F" w:rsidP="001438D3">
      <w:pPr>
        <w:pStyle w:val="a6"/>
        <w:ind w:firstLine="708"/>
        <w:jc w:val="both"/>
        <w:rPr>
          <w:sz w:val="28"/>
          <w:szCs w:val="28"/>
        </w:rPr>
      </w:pPr>
      <w:r w:rsidRPr="00354E92">
        <w:rPr>
          <w:sz w:val="28"/>
          <w:szCs w:val="28"/>
        </w:rPr>
        <w:t xml:space="preserve">3) о требованиях законодательства государств-членов к участникам единого рынка услуг туроператоров и </w:t>
      </w:r>
      <w:proofErr w:type="spellStart"/>
      <w:r w:rsidRPr="00354E92">
        <w:rPr>
          <w:sz w:val="28"/>
          <w:szCs w:val="28"/>
        </w:rPr>
        <w:t>турагентов</w:t>
      </w:r>
      <w:proofErr w:type="spellEnd"/>
      <w:r w:rsidRPr="00354E92">
        <w:rPr>
          <w:sz w:val="28"/>
          <w:szCs w:val="28"/>
        </w:rPr>
        <w:t xml:space="preserve">, устанавливающих особые условия осуществления деятельности по оказанию услуг туроператоров и </w:t>
      </w:r>
      <w:proofErr w:type="spellStart"/>
      <w:r w:rsidRPr="00354E92">
        <w:rPr>
          <w:sz w:val="28"/>
          <w:szCs w:val="28"/>
        </w:rPr>
        <w:t>турагентов</w:t>
      </w:r>
      <w:proofErr w:type="spellEnd"/>
      <w:r w:rsidRPr="00354E92">
        <w:rPr>
          <w:sz w:val="28"/>
          <w:szCs w:val="28"/>
        </w:rPr>
        <w:t xml:space="preserve"> (включая сведения о сформированных резервных (страховых) фондах и (или) использовании иных финансовых инструментов);</w:t>
      </w:r>
    </w:p>
    <w:p w:rsidR="001438D3" w:rsidRDefault="0011646F" w:rsidP="001438D3">
      <w:pPr>
        <w:pStyle w:val="a6"/>
        <w:ind w:firstLine="708"/>
        <w:jc w:val="both"/>
        <w:rPr>
          <w:sz w:val="28"/>
          <w:szCs w:val="28"/>
        </w:rPr>
      </w:pPr>
      <w:r w:rsidRPr="00354E92">
        <w:rPr>
          <w:sz w:val="28"/>
          <w:szCs w:val="28"/>
        </w:rPr>
        <w:t>4) иная необходимая информация.</w:t>
      </w:r>
    </w:p>
    <w:p w:rsidR="00ED261B" w:rsidRDefault="0011646F" w:rsidP="00ED261B">
      <w:pPr>
        <w:pStyle w:val="a6"/>
        <w:ind w:firstLine="708"/>
        <w:jc w:val="both"/>
        <w:rPr>
          <w:sz w:val="28"/>
          <w:szCs w:val="28"/>
        </w:rPr>
      </w:pPr>
      <w:r w:rsidRPr="00354E92">
        <w:rPr>
          <w:sz w:val="28"/>
          <w:szCs w:val="28"/>
        </w:rPr>
        <w:t xml:space="preserve">2. Стороны обеспечивают свободный доступ к предусмотренной пунктом 1 настоящей статьи информации на своих официальных сайтах в информационно-телекоммуникационной сети </w:t>
      </w:r>
      <w:r w:rsidR="00ED261B">
        <w:rPr>
          <w:sz w:val="28"/>
          <w:szCs w:val="28"/>
        </w:rPr>
        <w:t>«</w:t>
      </w:r>
      <w:r w:rsidRPr="00354E92">
        <w:rPr>
          <w:sz w:val="28"/>
          <w:szCs w:val="28"/>
        </w:rPr>
        <w:t>Интернет</w:t>
      </w:r>
      <w:r w:rsidR="00ED261B">
        <w:rPr>
          <w:sz w:val="28"/>
          <w:szCs w:val="28"/>
        </w:rPr>
        <w:t>»</w:t>
      </w:r>
      <w:r w:rsidRPr="00354E92">
        <w:rPr>
          <w:sz w:val="28"/>
          <w:szCs w:val="28"/>
        </w:rPr>
        <w:t>.</w:t>
      </w:r>
    </w:p>
    <w:p w:rsidR="00ED261B" w:rsidRDefault="0011646F" w:rsidP="00ED261B">
      <w:pPr>
        <w:pStyle w:val="a6"/>
        <w:ind w:firstLine="708"/>
        <w:jc w:val="both"/>
        <w:rPr>
          <w:sz w:val="28"/>
          <w:szCs w:val="28"/>
        </w:rPr>
      </w:pPr>
      <w:r w:rsidRPr="00354E92">
        <w:rPr>
          <w:sz w:val="28"/>
          <w:szCs w:val="28"/>
        </w:rPr>
        <w:t xml:space="preserve">3. Для поддержания в актуальном состоянии информации о едином рынке услуг туроператоров и </w:t>
      </w:r>
      <w:proofErr w:type="spellStart"/>
      <w:r w:rsidRPr="00354E92">
        <w:rPr>
          <w:sz w:val="28"/>
          <w:szCs w:val="28"/>
        </w:rPr>
        <w:t>турагентов</w:t>
      </w:r>
      <w:proofErr w:type="spellEnd"/>
      <w:r w:rsidRPr="00354E92">
        <w:rPr>
          <w:sz w:val="28"/>
          <w:szCs w:val="28"/>
        </w:rPr>
        <w:t xml:space="preserve"> и деятельности участников этого рынка в случае ее изменения Стороны обновляют данную информацию на своих официальных сайтах в информационно-телекоммуникационной сети </w:t>
      </w:r>
      <w:r w:rsidR="00ED261B">
        <w:rPr>
          <w:sz w:val="28"/>
          <w:szCs w:val="28"/>
        </w:rPr>
        <w:t>«</w:t>
      </w:r>
      <w:r w:rsidRPr="00354E92">
        <w:rPr>
          <w:sz w:val="28"/>
          <w:szCs w:val="28"/>
        </w:rPr>
        <w:t>Интернет</w:t>
      </w:r>
      <w:r w:rsidR="00ED261B">
        <w:rPr>
          <w:sz w:val="28"/>
          <w:szCs w:val="28"/>
        </w:rPr>
        <w:t>»</w:t>
      </w:r>
      <w:r w:rsidRPr="00354E92">
        <w:rPr>
          <w:sz w:val="28"/>
          <w:szCs w:val="28"/>
        </w:rPr>
        <w:t>.</w:t>
      </w:r>
    </w:p>
    <w:p w:rsidR="00ED261B" w:rsidRDefault="0011646F" w:rsidP="00ED261B">
      <w:pPr>
        <w:pStyle w:val="a6"/>
        <w:ind w:firstLine="708"/>
        <w:jc w:val="both"/>
        <w:rPr>
          <w:sz w:val="28"/>
          <w:szCs w:val="28"/>
        </w:rPr>
      </w:pPr>
      <w:r w:rsidRPr="00354E92">
        <w:rPr>
          <w:sz w:val="28"/>
          <w:szCs w:val="28"/>
        </w:rPr>
        <w:t xml:space="preserve">4. Информация, размещенная на официальных сайтах Сторон в информационно-телекоммуникационной сети </w:t>
      </w:r>
      <w:r w:rsidR="00ED261B">
        <w:rPr>
          <w:sz w:val="28"/>
          <w:szCs w:val="28"/>
        </w:rPr>
        <w:t>«</w:t>
      </w:r>
      <w:r w:rsidRPr="00354E92">
        <w:rPr>
          <w:sz w:val="28"/>
          <w:szCs w:val="28"/>
        </w:rPr>
        <w:t>Интернет</w:t>
      </w:r>
      <w:r w:rsidR="00ED261B">
        <w:rPr>
          <w:sz w:val="28"/>
          <w:szCs w:val="28"/>
        </w:rPr>
        <w:t>»</w:t>
      </w:r>
      <w:r w:rsidRPr="00354E92">
        <w:rPr>
          <w:sz w:val="28"/>
          <w:szCs w:val="28"/>
        </w:rPr>
        <w:t xml:space="preserve"> и содержащаяся в базах данных информационных ресурсов Сторон, должна храниться в течение не менее 5 лет.</w:t>
      </w:r>
    </w:p>
    <w:p w:rsidR="00ED261B" w:rsidRDefault="00ED261B" w:rsidP="00ED261B">
      <w:pPr>
        <w:pStyle w:val="a6"/>
        <w:ind w:firstLine="708"/>
        <w:jc w:val="both"/>
        <w:rPr>
          <w:sz w:val="28"/>
          <w:szCs w:val="28"/>
        </w:rPr>
      </w:pPr>
    </w:p>
    <w:p w:rsidR="00B1749D" w:rsidRDefault="00B1749D" w:rsidP="00ED261B">
      <w:pPr>
        <w:pStyle w:val="a6"/>
        <w:ind w:firstLine="708"/>
        <w:jc w:val="both"/>
        <w:rPr>
          <w:rFonts w:eastAsia="Times New Roman"/>
          <w:b/>
          <w:sz w:val="28"/>
          <w:szCs w:val="28"/>
        </w:rPr>
      </w:pPr>
    </w:p>
    <w:p w:rsidR="00B1749D" w:rsidRDefault="00B1749D" w:rsidP="00ED261B">
      <w:pPr>
        <w:pStyle w:val="a6"/>
        <w:ind w:firstLine="708"/>
        <w:jc w:val="both"/>
        <w:rPr>
          <w:rFonts w:eastAsia="Times New Roman"/>
          <w:b/>
          <w:sz w:val="28"/>
          <w:szCs w:val="28"/>
        </w:rPr>
      </w:pPr>
    </w:p>
    <w:p w:rsidR="00B1749D" w:rsidRDefault="00B1749D" w:rsidP="00ED261B">
      <w:pPr>
        <w:pStyle w:val="a6"/>
        <w:ind w:firstLine="708"/>
        <w:jc w:val="both"/>
        <w:rPr>
          <w:rFonts w:eastAsia="Times New Roman"/>
          <w:b/>
          <w:sz w:val="28"/>
          <w:szCs w:val="28"/>
        </w:rPr>
      </w:pPr>
    </w:p>
    <w:p w:rsidR="00ED261B" w:rsidRDefault="0011646F" w:rsidP="00ED261B">
      <w:pPr>
        <w:pStyle w:val="a6"/>
        <w:ind w:firstLine="708"/>
        <w:jc w:val="both"/>
        <w:rPr>
          <w:rFonts w:eastAsia="Times New Roman"/>
          <w:b/>
          <w:sz w:val="28"/>
          <w:szCs w:val="28"/>
        </w:rPr>
      </w:pPr>
      <w:r w:rsidRPr="00ED261B">
        <w:rPr>
          <w:rFonts w:eastAsia="Times New Roman"/>
          <w:b/>
          <w:sz w:val="28"/>
          <w:szCs w:val="28"/>
        </w:rPr>
        <w:lastRenderedPageBreak/>
        <w:t>Ста</w:t>
      </w:r>
      <w:r w:rsidR="00ED261B" w:rsidRPr="00ED261B">
        <w:rPr>
          <w:rFonts w:eastAsia="Times New Roman"/>
          <w:b/>
          <w:sz w:val="28"/>
          <w:szCs w:val="28"/>
        </w:rPr>
        <w:t>тья 4. Обмен информацией.</w:t>
      </w:r>
    </w:p>
    <w:p w:rsidR="001165E6" w:rsidRPr="00ED261B" w:rsidRDefault="001165E6" w:rsidP="00ED261B">
      <w:pPr>
        <w:pStyle w:val="a6"/>
        <w:ind w:firstLine="708"/>
        <w:jc w:val="both"/>
        <w:rPr>
          <w:rFonts w:eastAsia="Times New Roman"/>
          <w:b/>
          <w:sz w:val="28"/>
          <w:szCs w:val="28"/>
        </w:rPr>
      </w:pPr>
    </w:p>
    <w:p w:rsidR="00B11A40" w:rsidRDefault="0011646F" w:rsidP="00B11A40">
      <w:pPr>
        <w:pStyle w:val="a6"/>
        <w:ind w:firstLine="708"/>
        <w:jc w:val="both"/>
        <w:rPr>
          <w:sz w:val="28"/>
          <w:szCs w:val="28"/>
        </w:rPr>
      </w:pPr>
      <w:r w:rsidRPr="00354E92">
        <w:rPr>
          <w:sz w:val="28"/>
          <w:szCs w:val="28"/>
        </w:rPr>
        <w:t xml:space="preserve">1. Стороны осуществляют обмен информацией об участниках единого рынка услуг туроператоров и </w:t>
      </w:r>
      <w:proofErr w:type="spellStart"/>
      <w:r w:rsidRPr="00354E92">
        <w:rPr>
          <w:sz w:val="28"/>
          <w:szCs w:val="28"/>
        </w:rPr>
        <w:t>турагентов</w:t>
      </w:r>
      <w:proofErr w:type="spellEnd"/>
      <w:r w:rsidRPr="00354E92">
        <w:rPr>
          <w:sz w:val="28"/>
          <w:szCs w:val="28"/>
        </w:rPr>
        <w:t>, в том числе сведениями о выданных разрешениях.</w:t>
      </w:r>
    </w:p>
    <w:p w:rsidR="00B11A40" w:rsidRDefault="0011646F" w:rsidP="00B11A40">
      <w:pPr>
        <w:pStyle w:val="a6"/>
        <w:ind w:firstLine="708"/>
        <w:jc w:val="both"/>
        <w:rPr>
          <w:sz w:val="28"/>
          <w:szCs w:val="28"/>
        </w:rPr>
      </w:pPr>
      <w:r w:rsidRPr="00354E92">
        <w:rPr>
          <w:sz w:val="28"/>
          <w:szCs w:val="28"/>
        </w:rPr>
        <w:t>Стороны осуществляют взаимодействие посредством консультаций, совместных совещаний, переговоров и иными способами, не запрещенными законодательством государств-членов.</w:t>
      </w:r>
    </w:p>
    <w:p w:rsidR="00B11A40" w:rsidRDefault="0011646F" w:rsidP="00B11A40">
      <w:pPr>
        <w:pStyle w:val="a6"/>
        <w:ind w:firstLine="708"/>
        <w:jc w:val="both"/>
        <w:rPr>
          <w:sz w:val="28"/>
          <w:szCs w:val="28"/>
        </w:rPr>
      </w:pPr>
      <w:r w:rsidRPr="00354E92">
        <w:rPr>
          <w:sz w:val="28"/>
          <w:szCs w:val="28"/>
        </w:rPr>
        <w:t>2. Обмен информацией между Сторонами производится на основании письменного запроса на русском языке либо на государственном языке государства-члена (с приложением перевода на русский язык).</w:t>
      </w:r>
    </w:p>
    <w:p w:rsidR="00B11A40" w:rsidRDefault="0011646F" w:rsidP="00B11A40">
      <w:pPr>
        <w:pStyle w:val="a6"/>
        <w:ind w:firstLine="708"/>
        <w:jc w:val="both"/>
        <w:rPr>
          <w:sz w:val="28"/>
          <w:szCs w:val="28"/>
        </w:rPr>
      </w:pPr>
      <w:r w:rsidRPr="00354E92">
        <w:rPr>
          <w:sz w:val="28"/>
          <w:szCs w:val="28"/>
        </w:rPr>
        <w:t>3. По запросу Сторон осуществляется предоставление информации, необходимой для осуществления ими административного взаимодействия в соответствии с настоящим Соглашением.</w:t>
      </w:r>
    </w:p>
    <w:p w:rsidR="00B11A40" w:rsidRDefault="0011646F" w:rsidP="00B11A40">
      <w:pPr>
        <w:pStyle w:val="a6"/>
        <w:ind w:firstLine="708"/>
        <w:jc w:val="both"/>
        <w:rPr>
          <w:sz w:val="28"/>
          <w:szCs w:val="28"/>
        </w:rPr>
      </w:pPr>
      <w:r w:rsidRPr="00354E92">
        <w:rPr>
          <w:sz w:val="28"/>
          <w:szCs w:val="28"/>
        </w:rPr>
        <w:t>4. Положения настоящего Соглашения не распространяются на информацию, отнесенную в соответствии с законодательством государств-членов к государственной тайне (государственным секретам).</w:t>
      </w:r>
    </w:p>
    <w:p w:rsidR="00B11A40" w:rsidRDefault="00B11A40" w:rsidP="00B11A40">
      <w:pPr>
        <w:pStyle w:val="a6"/>
        <w:ind w:firstLine="708"/>
        <w:jc w:val="both"/>
        <w:rPr>
          <w:sz w:val="28"/>
          <w:szCs w:val="28"/>
        </w:rPr>
      </w:pPr>
    </w:p>
    <w:p w:rsidR="00B11A40" w:rsidRPr="00B11A40" w:rsidRDefault="00B11A40" w:rsidP="00B11A40">
      <w:pPr>
        <w:pStyle w:val="a6"/>
        <w:ind w:firstLine="708"/>
        <w:jc w:val="both"/>
        <w:rPr>
          <w:rFonts w:eastAsia="Times New Roman"/>
          <w:b/>
          <w:sz w:val="28"/>
          <w:szCs w:val="28"/>
        </w:rPr>
      </w:pPr>
      <w:r w:rsidRPr="00B11A40">
        <w:rPr>
          <w:rFonts w:eastAsia="Times New Roman"/>
          <w:b/>
          <w:sz w:val="28"/>
          <w:szCs w:val="28"/>
        </w:rPr>
        <w:t xml:space="preserve">Статья 5. </w:t>
      </w:r>
      <w:r w:rsidR="0011646F" w:rsidRPr="00B11A40">
        <w:rPr>
          <w:rFonts w:eastAsia="Times New Roman"/>
          <w:b/>
          <w:sz w:val="28"/>
          <w:szCs w:val="28"/>
        </w:rPr>
        <w:t>Содержание запроса</w:t>
      </w:r>
      <w:r w:rsidRPr="00B11A40">
        <w:rPr>
          <w:rFonts w:eastAsia="Times New Roman"/>
          <w:b/>
          <w:sz w:val="28"/>
          <w:szCs w:val="28"/>
        </w:rPr>
        <w:t xml:space="preserve"> о предоставлении информации.</w:t>
      </w:r>
    </w:p>
    <w:p w:rsidR="00B11A40" w:rsidRDefault="00B11A40" w:rsidP="00B11A40">
      <w:pPr>
        <w:pStyle w:val="a6"/>
        <w:ind w:firstLine="708"/>
        <w:jc w:val="both"/>
        <w:rPr>
          <w:rFonts w:eastAsia="Times New Roman"/>
          <w:sz w:val="28"/>
          <w:szCs w:val="28"/>
        </w:rPr>
      </w:pPr>
    </w:p>
    <w:p w:rsidR="00B11A40" w:rsidRDefault="0011646F" w:rsidP="00B11A40">
      <w:pPr>
        <w:pStyle w:val="a6"/>
        <w:ind w:firstLine="708"/>
        <w:jc w:val="both"/>
        <w:rPr>
          <w:sz w:val="28"/>
          <w:szCs w:val="28"/>
        </w:rPr>
      </w:pPr>
      <w:r w:rsidRPr="00354E92">
        <w:rPr>
          <w:sz w:val="28"/>
          <w:szCs w:val="28"/>
        </w:rPr>
        <w:t>1. Запрос о предоставлении информации в соответствии со статьей 4 настоящего Соглашения должен содержать следующие сведения:</w:t>
      </w:r>
    </w:p>
    <w:p w:rsidR="00B11A40" w:rsidRDefault="0011646F" w:rsidP="00B11A40">
      <w:pPr>
        <w:pStyle w:val="a6"/>
        <w:ind w:firstLine="708"/>
        <w:jc w:val="both"/>
        <w:rPr>
          <w:sz w:val="28"/>
          <w:szCs w:val="28"/>
        </w:rPr>
      </w:pPr>
      <w:r w:rsidRPr="00354E92">
        <w:rPr>
          <w:sz w:val="28"/>
          <w:szCs w:val="28"/>
        </w:rPr>
        <w:t>1) наименование запрашивающей Стороны;</w:t>
      </w:r>
    </w:p>
    <w:p w:rsidR="00B11A40" w:rsidRDefault="0011646F" w:rsidP="00B11A40">
      <w:pPr>
        <w:pStyle w:val="a6"/>
        <w:ind w:firstLine="708"/>
        <w:jc w:val="both"/>
        <w:rPr>
          <w:sz w:val="28"/>
          <w:szCs w:val="28"/>
        </w:rPr>
      </w:pPr>
      <w:r w:rsidRPr="00354E92">
        <w:rPr>
          <w:sz w:val="28"/>
          <w:szCs w:val="28"/>
        </w:rPr>
        <w:t>2) наименование запрашиваемой Стороны;</w:t>
      </w:r>
    </w:p>
    <w:p w:rsidR="00B11A40" w:rsidRDefault="0011646F" w:rsidP="00B11A40">
      <w:pPr>
        <w:pStyle w:val="a6"/>
        <w:ind w:firstLine="708"/>
        <w:jc w:val="both"/>
        <w:rPr>
          <w:sz w:val="28"/>
          <w:szCs w:val="28"/>
        </w:rPr>
      </w:pPr>
      <w:r w:rsidRPr="00354E92">
        <w:rPr>
          <w:sz w:val="28"/>
          <w:szCs w:val="28"/>
        </w:rPr>
        <w:t>3) ссылка на соответствующие положения настоящего Соглашения;</w:t>
      </w:r>
    </w:p>
    <w:p w:rsidR="00B11A40" w:rsidRDefault="0011646F" w:rsidP="00B11A40">
      <w:pPr>
        <w:pStyle w:val="a6"/>
        <w:ind w:firstLine="708"/>
        <w:jc w:val="both"/>
        <w:rPr>
          <w:sz w:val="28"/>
          <w:szCs w:val="28"/>
        </w:rPr>
      </w:pPr>
      <w:r w:rsidRPr="00354E92">
        <w:rPr>
          <w:sz w:val="28"/>
          <w:szCs w:val="28"/>
        </w:rPr>
        <w:t>4) основание для направления запроса и иные сведения о фактах, событиях и обстоятельствах, связанных с существом запроса и характером запрашиваемой информации;</w:t>
      </w:r>
    </w:p>
    <w:p w:rsidR="00E83BB1" w:rsidRDefault="0011646F" w:rsidP="00E83BB1">
      <w:pPr>
        <w:pStyle w:val="a6"/>
        <w:ind w:firstLine="708"/>
        <w:jc w:val="both"/>
        <w:rPr>
          <w:sz w:val="28"/>
          <w:szCs w:val="28"/>
        </w:rPr>
      </w:pPr>
      <w:r w:rsidRPr="00354E92">
        <w:rPr>
          <w:sz w:val="28"/>
          <w:szCs w:val="28"/>
        </w:rPr>
        <w:t xml:space="preserve">5) наименования участников единого рынка услуг туроператоров и </w:t>
      </w:r>
      <w:proofErr w:type="spellStart"/>
      <w:r w:rsidRPr="00354E92">
        <w:rPr>
          <w:sz w:val="28"/>
          <w:szCs w:val="28"/>
        </w:rPr>
        <w:t>турагентов</w:t>
      </w:r>
      <w:proofErr w:type="spellEnd"/>
      <w:r w:rsidRPr="00354E92">
        <w:rPr>
          <w:sz w:val="28"/>
          <w:szCs w:val="28"/>
        </w:rPr>
        <w:t xml:space="preserve"> и иных лиц, в отношении которых запрашивается информация;</w:t>
      </w:r>
    </w:p>
    <w:p w:rsidR="00E83BB1" w:rsidRDefault="0011646F" w:rsidP="00E83BB1">
      <w:pPr>
        <w:pStyle w:val="a6"/>
        <w:ind w:firstLine="708"/>
        <w:jc w:val="both"/>
        <w:rPr>
          <w:sz w:val="28"/>
          <w:szCs w:val="28"/>
        </w:rPr>
      </w:pPr>
      <w:r w:rsidRPr="00354E92">
        <w:rPr>
          <w:sz w:val="28"/>
          <w:szCs w:val="28"/>
        </w:rPr>
        <w:t>6) краткое изложение целей и сути запроса;</w:t>
      </w:r>
    </w:p>
    <w:p w:rsidR="00E83BB1" w:rsidRDefault="0011646F" w:rsidP="00E83BB1">
      <w:pPr>
        <w:pStyle w:val="a6"/>
        <w:ind w:firstLine="708"/>
        <w:jc w:val="both"/>
        <w:rPr>
          <w:sz w:val="28"/>
          <w:szCs w:val="28"/>
        </w:rPr>
      </w:pPr>
      <w:r w:rsidRPr="00354E92">
        <w:rPr>
          <w:sz w:val="28"/>
          <w:szCs w:val="28"/>
        </w:rPr>
        <w:t>7) описание запрашиваемой информации;</w:t>
      </w:r>
    </w:p>
    <w:p w:rsidR="00E83BB1" w:rsidRDefault="0011646F" w:rsidP="00E83BB1">
      <w:pPr>
        <w:pStyle w:val="a6"/>
        <w:ind w:firstLine="708"/>
        <w:jc w:val="both"/>
        <w:rPr>
          <w:sz w:val="28"/>
          <w:szCs w:val="28"/>
        </w:rPr>
      </w:pPr>
      <w:r w:rsidRPr="00354E92">
        <w:rPr>
          <w:sz w:val="28"/>
          <w:szCs w:val="28"/>
        </w:rPr>
        <w:t>8) сведения о лицах, предположительно обладающих запрашиваемой информацией (при наличии);</w:t>
      </w:r>
    </w:p>
    <w:p w:rsidR="00E83BB1" w:rsidRDefault="0011646F" w:rsidP="00E83BB1">
      <w:pPr>
        <w:pStyle w:val="a6"/>
        <w:ind w:firstLine="708"/>
        <w:jc w:val="both"/>
        <w:rPr>
          <w:sz w:val="28"/>
          <w:szCs w:val="28"/>
        </w:rPr>
      </w:pPr>
      <w:r w:rsidRPr="00354E92">
        <w:rPr>
          <w:sz w:val="28"/>
          <w:szCs w:val="28"/>
        </w:rPr>
        <w:t>9) иная информация, необходимая для реализации настоящего Соглашения (по согласованию Сторон).</w:t>
      </w:r>
    </w:p>
    <w:p w:rsidR="00E83BB1" w:rsidRDefault="0011646F" w:rsidP="00E83BB1">
      <w:pPr>
        <w:pStyle w:val="a6"/>
        <w:ind w:firstLine="708"/>
        <w:jc w:val="both"/>
        <w:rPr>
          <w:sz w:val="28"/>
          <w:szCs w:val="28"/>
        </w:rPr>
      </w:pPr>
      <w:r w:rsidRPr="00354E92">
        <w:rPr>
          <w:sz w:val="28"/>
          <w:szCs w:val="28"/>
        </w:rPr>
        <w:t xml:space="preserve">2. По запросу запрашиваемая Сторона предоставляет следующую информацию (при наличии) в отношении единого рынка услуг туроператоров и </w:t>
      </w:r>
      <w:proofErr w:type="spellStart"/>
      <w:r w:rsidRPr="00354E92">
        <w:rPr>
          <w:sz w:val="28"/>
          <w:szCs w:val="28"/>
        </w:rPr>
        <w:t>турагентов</w:t>
      </w:r>
      <w:proofErr w:type="spellEnd"/>
      <w:r w:rsidRPr="00354E92">
        <w:rPr>
          <w:sz w:val="28"/>
          <w:szCs w:val="28"/>
        </w:rPr>
        <w:t xml:space="preserve"> и его участников:</w:t>
      </w:r>
    </w:p>
    <w:p w:rsidR="00E83BB1" w:rsidRDefault="0011646F" w:rsidP="00E83BB1">
      <w:pPr>
        <w:pStyle w:val="a6"/>
        <w:ind w:firstLine="708"/>
        <w:jc w:val="both"/>
        <w:rPr>
          <w:sz w:val="28"/>
          <w:szCs w:val="28"/>
        </w:rPr>
      </w:pPr>
      <w:r w:rsidRPr="00354E92">
        <w:rPr>
          <w:sz w:val="28"/>
          <w:szCs w:val="28"/>
        </w:rPr>
        <w:t xml:space="preserve">1) о состоянии единого рынка услуг туроператоров и </w:t>
      </w:r>
      <w:proofErr w:type="spellStart"/>
      <w:r w:rsidRPr="00354E92">
        <w:rPr>
          <w:sz w:val="28"/>
          <w:szCs w:val="28"/>
        </w:rPr>
        <w:t>турагентов</w:t>
      </w:r>
      <w:proofErr w:type="spellEnd"/>
      <w:r w:rsidRPr="00354E92">
        <w:rPr>
          <w:sz w:val="28"/>
          <w:szCs w:val="28"/>
        </w:rPr>
        <w:t>, в том числе об объемах оказанных услуг (по секторам, видам, подс</w:t>
      </w:r>
      <w:r w:rsidR="00E83BB1">
        <w:rPr>
          <w:sz w:val="28"/>
          <w:szCs w:val="28"/>
        </w:rPr>
        <w:t>екторам, по кварталам и годам);</w:t>
      </w:r>
    </w:p>
    <w:p w:rsidR="00E83BB1" w:rsidRDefault="0011646F" w:rsidP="00E83BB1">
      <w:pPr>
        <w:pStyle w:val="a6"/>
        <w:ind w:firstLine="708"/>
        <w:jc w:val="both"/>
        <w:rPr>
          <w:sz w:val="28"/>
          <w:szCs w:val="28"/>
        </w:rPr>
      </w:pPr>
      <w:r w:rsidRPr="00354E92">
        <w:rPr>
          <w:sz w:val="28"/>
          <w:szCs w:val="28"/>
        </w:rPr>
        <w:t xml:space="preserve">2) об участниках единого рынка услуг туроператоров и </w:t>
      </w:r>
      <w:proofErr w:type="spellStart"/>
      <w:r w:rsidRPr="00354E92">
        <w:rPr>
          <w:sz w:val="28"/>
          <w:szCs w:val="28"/>
        </w:rPr>
        <w:t>турагентов</w:t>
      </w:r>
      <w:proofErr w:type="spellEnd"/>
      <w:r w:rsidRPr="00354E92">
        <w:rPr>
          <w:sz w:val="28"/>
          <w:szCs w:val="28"/>
        </w:rPr>
        <w:t>, в том числе:</w:t>
      </w:r>
    </w:p>
    <w:p w:rsidR="00E83BB1" w:rsidRDefault="00E83BB1" w:rsidP="00E83BB1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1646F" w:rsidRPr="00354E92">
        <w:rPr>
          <w:sz w:val="28"/>
          <w:szCs w:val="28"/>
        </w:rPr>
        <w:t>о прекращении, приостановлении их деятельности;</w:t>
      </w:r>
    </w:p>
    <w:p w:rsidR="00E83BB1" w:rsidRDefault="00E83BB1" w:rsidP="00E83BB1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11646F" w:rsidRPr="00354E92">
        <w:rPr>
          <w:sz w:val="28"/>
          <w:szCs w:val="28"/>
        </w:rPr>
        <w:t>о прекращении, приостановлении действия, аннулировании соответствующих разрешений;</w:t>
      </w:r>
    </w:p>
    <w:p w:rsidR="00E83BB1" w:rsidRDefault="00E83BB1" w:rsidP="00E83BB1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1646F" w:rsidRPr="00354E92">
        <w:rPr>
          <w:sz w:val="28"/>
          <w:szCs w:val="28"/>
        </w:rPr>
        <w:t>о новых методиках контроля за участниками единого рынка услуг туроператоров и турагентов;</w:t>
      </w:r>
    </w:p>
    <w:p w:rsidR="00E83BB1" w:rsidRDefault="0011646F" w:rsidP="00E83BB1">
      <w:pPr>
        <w:pStyle w:val="a6"/>
        <w:ind w:firstLine="708"/>
        <w:jc w:val="both"/>
        <w:rPr>
          <w:sz w:val="28"/>
          <w:szCs w:val="28"/>
        </w:rPr>
      </w:pPr>
      <w:r w:rsidRPr="00354E92">
        <w:rPr>
          <w:sz w:val="28"/>
          <w:szCs w:val="28"/>
        </w:rPr>
        <w:t>3) иная информация, необходимая для реализации настоящего Соглашения (по согласованию Сторон).</w:t>
      </w:r>
    </w:p>
    <w:p w:rsidR="00E83BB1" w:rsidRDefault="0011646F" w:rsidP="00E83BB1">
      <w:pPr>
        <w:pStyle w:val="a6"/>
        <w:ind w:firstLine="708"/>
        <w:jc w:val="both"/>
        <w:rPr>
          <w:sz w:val="28"/>
          <w:szCs w:val="28"/>
        </w:rPr>
      </w:pPr>
      <w:r w:rsidRPr="00354E92">
        <w:rPr>
          <w:sz w:val="28"/>
          <w:szCs w:val="28"/>
        </w:rPr>
        <w:t>3. Запрос подписывается руководителем либо заместителем руководителя запрашивающей Стороны.</w:t>
      </w:r>
    </w:p>
    <w:p w:rsidR="00E83BB1" w:rsidRDefault="0011646F" w:rsidP="00E83BB1">
      <w:pPr>
        <w:pStyle w:val="a6"/>
        <w:ind w:firstLine="708"/>
        <w:jc w:val="both"/>
        <w:rPr>
          <w:sz w:val="28"/>
          <w:szCs w:val="28"/>
        </w:rPr>
      </w:pPr>
      <w:r w:rsidRPr="00354E92">
        <w:rPr>
          <w:sz w:val="28"/>
          <w:szCs w:val="28"/>
        </w:rPr>
        <w:t>4. При возникновения сомнений в отношении подлинности или содержания полученного запроса запрашиваемая Сторона вправе запросить подтверждение направления этого запроса в письменной форме.</w:t>
      </w:r>
    </w:p>
    <w:p w:rsidR="00E83BB1" w:rsidRDefault="00E83BB1" w:rsidP="00E83BB1">
      <w:pPr>
        <w:pStyle w:val="a6"/>
        <w:ind w:firstLine="708"/>
        <w:jc w:val="both"/>
        <w:rPr>
          <w:sz w:val="28"/>
          <w:szCs w:val="28"/>
        </w:rPr>
      </w:pPr>
    </w:p>
    <w:p w:rsidR="00E83BB1" w:rsidRPr="00E83BB1" w:rsidRDefault="00E83BB1" w:rsidP="00E83BB1">
      <w:pPr>
        <w:pStyle w:val="a6"/>
        <w:ind w:firstLine="708"/>
        <w:jc w:val="both"/>
        <w:rPr>
          <w:rFonts w:eastAsia="Times New Roman"/>
          <w:b/>
          <w:sz w:val="28"/>
          <w:szCs w:val="28"/>
        </w:rPr>
      </w:pPr>
      <w:r w:rsidRPr="00E83BB1">
        <w:rPr>
          <w:rFonts w:eastAsia="Times New Roman"/>
          <w:b/>
          <w:sz w:val="28"/>
          <w:szCs w:val="28"/>
        </w:rPr>
        <w:t>Статья 6. Исполнение запроса.</w:t>
      </w:r>
    </w:p>
    <w:p w:rsidR="00E83BB1" w:rsidRDefault="00E83BB1" w:rsidP="00E83BB1">
      <w:pPr>
        <w:pStyle w:val="a6"/>
        <w:ind w:firstLine="708"/>
        <w:jc w:val="both"/>
        <w:rPr>
          <w:rFonts w:eastAsia="Times New Roman"/>
          <w:sz w:val="28"/>
          <w:szCs w:val="28"/>
        </w:rPr>
      </w:pPr>
    </w:p>
    <w:p w:rsidR="00963DB7" w:rsidRDefault="0011646F" w:rsidP="00963DB7">
      <w:pPr>
        <w:pStyle w:val="a6"/>
        <w:ind w:firstLine="708"/>
        <w:jc w:val="both"/>
        <w:rPr>
          <w:sz w:val="28"/>
          <w:szCs w:val="28"/>
        </w:rPr>
      </w:pPr>
      <w:r w:rsidRPr="00354E92">
        <w:rPr>
          <w:sz w:val="28"/>
          <w:szCs w:val="28"/>
        </w:rPr>
        <w:t>1. Запрос исполняется в течение 30 календарных дней с даты его регистрации в порядке, установленном законодательством государства-члена запрашиваемой Стороны. В случае возникновения обстоятельств, препятствующих исполнению запроса в установленный срок или задерживающих его исполнение, запрашиваемая Сторона в течение 20 календарных дней с даты регистрации запроса направляет уведомление об этом в адрес запрашивающей Стороны (с указанием причин).</w:t>
      </w:r>
    </w:p>
    <w:p w:rsidR="00963DB7" w:rsidRDefault="0011646F" w:rsidP="00963DB7">
      <w:pPr>
        <w:pStyle w:val="a6"/>
        <w:ind w:firstLine="708"/>
        <w:jc w:val="both"/>
        <w:rPr>
          <w:sz w:val="28"/>
          <w:szCs w:val="28"/>
        </w:rPr>
      </w:pPr>
      <w:r w:rsidRPr="00354E92">
        <w:rPr>
          <w:sz w:val="28"/>
          <w:szCs w:val="28"/>
        </w:rPr>
        <w:t>2. Ответ на запрос представляется в письменной форме на русском языке либо на государственном языке государства-члена (с приложением перевода на русский язык) в установленный пунктом 1 настоящей статьи срок.</w:t>
      </w:r>
    </w:p>
    <w:p w:rsidR="00963DB7" w:rsidRDefault="00963DB7" w:rsidP="00963DB7">
      <w:pPr>
        <w:pStyle w:val="a6"/>
        <w:ind w:firstLine="708"/>
        <w:jc w:val="both"/>
        <w:rPr>
          <w:sz w:val="28"/>
          <w:szCs w:val="28"/>
        </w:rPr>
      </w:pPr>
    </w:p>
    <w:p w:rsidR="00963DB7" w:rsidRPr="00963DB7" w:rsidRDefault="0011646F" w:rsidP="00963DB7">
      <w:pPr>
        <w:pStyle w:val="a6"/>
        <w:ind w:firstLine="708"/>
        <w:jc w:val="both"/>
        <w:rPr>
          <w:rFonts w:eastAsia="Times New Roman"/>
          <w:b/>
          <w:sz w:val="28"/>
          <w:szCs w:val="28"/>
        </w:rPr>
      </w:pPr>
      <w:r w:rsidRPr="00963DB7">
        <w:rPr>
          <w:rFonts w:eastAsia="Times New Roman"/>
          <w:b/>
          <w:sz w:val="28"/>
          <w:szCs w:val="28"/>
        </w:rPr>
        <w:t>Статья</w:t>
      </w:r>
      <w:r w:rsidR="00963DB7" w:rsidRPr="00963DB7">
        <w:rPr>
          <w:rFonts w:eastAsia="Times New Roman"/>
          <w:b/>
          <w:sz w:val="28"/>
          <w:szCs w:val="28"/>
        </w:rPr>
        <w:t xml:space="preserve"> 7. Отказ в исполнении запроса.</w:t>
      </w:r>
    </w:p>
    <w:p w:rsidR="00963DB7" w:rsidRDefault="00963DB7" w:rsidP="00963DB7">
      <w:pPr>
        <w:pStyle w:val="a6"/>
        <w:ind w:firstLine="708"/>
        <w:jc w:val="both"/>
        <w:rPr>
          <w:rFonts w:eastAsia="Times New Roman"/>
          <w:sz w:val="28"/>
          <w:szCs w:val="28"/>
        </w:rPr>
      </w:pPr>
    </w:p>
    <w:p w:rsidR="00963DB7" w:rsidRDefault="0011646F" w:rsidP="00963DB7">
      <w:pPr>
        <w:pStyle w:val="a6"/>
        <w:ind w:firstLine="708"/>
        <w:jc w:val="both"/>
        <w:rPr>
          <w:sz w:val="28"/>
          <w:szCs w:val="28"/>
        </w:rPr>
      </w:pPr>
      <w:r w:rsidRPr="00354E92">
        <w:rPr>
          <w:sz w:val="28"/>
          <w:szCs w:val="28"/>
        </w:rPr>
        <w:t>1. Запрашиваемая Сторона вправе отказать в исполнении полностью или частично запроса в следующих случаях:</w:t>
      </w:r>
    </w:p>
    <w:p w:rsidR="00963DB7" w:rsidRDefault="0011646F" w:rsidP="00963DB7">
      <w:pPr>
        <w:pStyle w:val="a6"/>
        <w:ind w:firstLine="708"/>
        <w:jc w:val="both"/>
        <w:rPr>
          <w:sz w:val="28"/>
          <w:szCs w:val="28"/>
        </w:rPr>
      </w:pPr>
      <w:r w:rsidRPr="00354E92">
        <w:rPr>
          <w:sz w:val="28"/>
          <w:szCs w:val="28"/>
        </w:rPr>
        <w:t>1) содержание запроса не соответствует статье 5 настоящего Соглашения;</w:t>
      </w:r>
    </w:p>
    <w:p w:rsidR="00963DB7" w:rsidRDefault="0011646F" w:rsidP="00963DB7">
      <w:pPr>
        <w:pStyle w:val="a6"/>
        <w:ind w:firstLine="708"/>
        <w:jc w:val="both"/>
        <w:rPr>
          <w:sz w:val="28"/>
          <w:szCs w:val="28"/>
        </w:rPr>
      </w:pPr>
      <w:r w:rsidRPr="00354E92">
        <w:rPr>
          <w:sz w:val="28"/>
          <w:szCs w:val="28"/>
        </w:rPr>
        <w:t>2) раскрытие запрашиваемой информации противоречит интересам национальной безопасности государства-члена запрашиваемой Стороны;</w:t>
      </w:r>
    </w:p>
    <w:p w:rsidR="00963DB7" w:rsidRDefault="0011646F" w:rsidP="00963DB7">
      <w:pPr>
        <w:pStyle w:val="a6"/>
        <w:ind w:firstLine="708"/>
        <w:jc w:val="both"/>
        <w:rPr>
          <w:sz w:val="28"/>
          <w:szCs w:val="28"/>
        </w:rPr>
      </w:pPr>
      <w:r w:rsidRPr="00354E92">
        <w:rPr>
          <w:sz w:val="28"/>
          <w:szCs w:val="28"/>
        </w:rPr>
        <w:t>3) запрашиваемая информация составляет коммерческую или иную охраняемую законодательством государства-члена тайну.</w:t>
      </w:r>
    </w:p>
    <w:p w:rsidR="00963DB7" w:rsidRDefault="0011646F" w:rsidP="00963DB7">
      <w:pPr>
        <w:pStyle w:val="a6"/>
        <w:ind w:firstLine="708"/>
        <w:jc w:val="both"/>
        <w:rPr>
          <w:sz w:val="28"/>
          <w:szCs w:val="28"/>
        </w:rPr>
      </w:pPr>
      <w:r w:rsidRPr="00354E92">
        <w:rPr>
          <w:sz w:val="28"/>
          <w:szCs w:val="28"/>
        </w:rPr>
        <w:t>2. При отказе в исполнении полностью или частично запроса запрашиваемая Сторона не позднее 20 календарных дней с даты регистрации запроса направляет уведомление об этом запрашивающей Стороне в письменной форме (с указанием причин).</w:t>
      </w:r>
    </w:p>
    <w:p w:rsidR="00963DB7" w:rsidRDefault="00963DB7" w:rsidP="00963DB7">
      <w:pPr>
        <w:pStyle w:val="a6"/>
        <w:ind w:firstLine="708"/>
        <w:jc w:val="both"/>
        <w:rPr>
          <w:sz w:val="28"/>
          <w:szCs w:val="28"/>
        </w:rPr>
      </w:pPr>
    </w:p>
    <w:p w:rsidR="00B1749D" w:rsidRDefault="00B1749D" w:rsidP="00963DB7">
      <w:pPr>
        <w:pStyle w:val="a6"/>
        <w:ind w:firstLine="708"/>
        <w:jc w:val="both"/>
        <w:rPr>
          <w:rFonts w:eastAsia="Times New Roman"/>
          <w:b/>
          <w:sz w:val="28"/>
          <w:szCs w:val="28"/>
        </w:rPr>
      </w:pPr>
    </w:p>
    <w:p w:rsidR="00B1749D" w:rsidRDefault="00B1749D" w:rsidP="00963DB7">
      <w:pPr>
        <w:pStyle w:val="a6"/>
        <w:ind w:firstLine="708"/>
        <w:jc w:val="both"/>
        <w:rPr>
          <w:rFonts w:eastAsia="Times New Roman"/>
          <w:b/>
          <w:sz w:val="28"/>
          <w:szCs w:val="28"/>
        </w:rPr>
      </w:pPr>
    </w:p>
    <w:p w:rsidR="00B1749D" w:rsidRDefault="00B1749D" w:rsidP="00963DB7">
      <w:pPr>
        <w:pStyle w:val="a6"/>
        <w:ind w:firstLine="708"/>
        <w:jc w:val="both"/>
        <w:rPr>
          <w:rFonts w:eastAsia="Times New Roman"/>
          <w:b/>
          <w:sz w:val="28"/>
          <w:szCs w:val="28"/>
        </w:rPr>
      </w:pPr>
    </w:p>
    <w:p w:rsidR="00B1749D" w:rsidRDefault="00B1749D" w:rsidP="00963DB7">
      <w:pPr>
        <w:pStyle w:val="a6"/>
        <w:ind w:firstLine="708"/>
        <w:jc w:val="both"/>
        <w:rPr>
          <w:rFonts w:eastAsia="Times New Roman"/>
          <w:b/>
          <w:sz w:val="28"/>
          <w:szCs w:val="28"/>
        </w:rPr>
      </w:pPr>
    </w:p>
    <w:p w:rsidR="00963DB7" w:rsidRPr="00963DB7" w:rsidRDefault="00963DB7" w:rsidP="00963DB7">
      <w:pPr>
        <w:pStyle w:val="a6"/>
        <w:ind w:firstLine="708"/>
        <w:jc w:val="both"/>
        <w:rPr>
          <w:rFonts w:eastAsia="Times New Roman"/>
          <w:b/>
          <w:sz w:val="28"/>
          <w:szCs w:val="28"/>
        </w:rPr>
      </w:pPr>
      <w:bookmarkStart w:id="0" w:name="_GoBack"/>
      <w:bookmarkEnd w:id="0"/>
      <w:r w:rsidRPr="00963DB7">
        <w:rPr>
          <w:rFonts w:eastAsia="Times New Roman"/>
          <w:b/>
          <w:sz w:val="28"/>
          <w:szCs w:val="28"/>
        </w:rPr>
        <w:lastRenderedPageBreak/>
        <w:t>Статья 8. Внесение изменений.</w:t>
      </w:r>
    </w:p>
    <w:p w:rsidR="00963DB7" w:rsidRDefault="00963DB7" w:rsidP="00963DB7">
      <w:pPr>
        <w:pStyle w:val="a6"/>
        <w:ind w:firstLine="708"/>
        <w:jc w:val="both"/>
        <w:rPr>
          <w:rFonts w:eastAsia="Times New Roman"/>
          <w:sz w:val="28"/>
          <w:szCs w:val="28"/>
        </w:rPr>
      </w:pPr>
    </w:p>
    <w:p w:rsidR="00294C12" w:rsidRDefault="0011646F" w:rsidP="00294C12">
      <w:pPr>
        <w:pStyle w:val="a6"/>
        <w:ind w:firstLine="708"/>
        <w:jc w:val="both"/>
        <w:rPr>
          <w:sz w:val="28"/>
          <w:szCs w:val="28"/>
        </w:rPr>
      </w:pPr>
      <w:r w:rsidRPr="00354E92">
        <w:rPr>
          <w:sz w:val="28"/>
          <w:szCs w:val="28"/>
        </w:rPr>
        <w:t>В настоящее Соглашение могут быть внесены изменения, которые оформляются отдельными протоколами и являются неотъемлемой частью настоящего Соглашения.</w:t>
      </w:r>
    </w:p>
    <w:p w:rsidR="00294C12" w:rsidRDefault="00294C12" w:rsidP="00294C12">
      <w:pPr>
        <w:pStyle w:val="a6"/>
        <w:ind w:firstLine="708"/>
        <w:jc w:val="both"/>
        <w:rPr>
          <w:sz w:val="28"/>
          <w:szCs w:val="28"/>
        </w:rPr>
      </w:pPr>
    </w:p>
    <w:p w:rsidR="00294C12" w:rsidRDefault="00294C12" w:rsidP="00294C12">
      <w:pPr>
        <w:pStyle w:val="a6"/>
        <w:ind w:firstLine="708"/>
        <w:jc w:val="both"/>
        <w:rPr>
          <w:rFonts w:eastAsia="Times New Roman"/>
          <w:b/>
          <w:sz w:val="28"/>
          <w:szCs w:val="28"/>
        </w:rPr>
      </w:pPr>
      <w:r w:rsidRPr="00294C12">
        <w:rPr>
          <w:rFonts w:eastAsia="Times New Roman"/>
          <w:b/>
          <w:sz w:val="28"/>
          <w:szCs w:val="28"/>
        </w:rPr>
        <w:t>Статья 9. Разрешение споров.</w:t>
      </w:r>
    </w:p>
    <w:p w:rsidR="00326E12" w:rsidRPr="00294C12" w:rsidRDefault="00326E12" w:rsidP="00294C12">
      <w:pPr>
        <w:pStyle w:val="a6"/>
        <w:ind w:firstLine="708"/>
        <w:jc w:val="both"/>
        <w:rPr>
          <w:rFonts w:eastAsia="Times New Roman"/>
          <w:b/>
          <w:sz w:val="28"/>
          <w:szCs w:val="28"/>
        </w:rPr>
      </w:pPr>
    </w:p>
    <w:p w:rsidR="00294C12" w:rsidRDefault="0011646F" w:rsidP="00294C12">
      <w:pPr>
        <w:pStyle w:val="a6"/>
        <w:ind w:firstLine="708"/>
        <w:jc w:val="both"/>
        <w:rPr>
          <w:sz w:val="28"/>
          <w:szCs w:val="28"/>
        </w:rPr>
      </w:pPr>
      <w:r w:rsidRPr="00354E92">
        <w:rPr>
          <w:sz w:val="28"/>
          <w:szCs w:val="28"/>
        </w:rPr>
        <w:t xml:space="preserve">Споры, связанные с применением и (или) толкованием настоящего Соглашения, разрешаются в порядке, определенном </w:t>
      </w:r>
      <w:hyperlink r:id="rId7" w:tooltip="Договор Б/Н от 29.05.2014 Международный документ&#10;&#10;Об учреждении Евразийского экономического союза" w:history="1">
        <w:r w:rsidRPr="00354E92">
          <w:rPr>
            <w:rStyle w:val="a3"/>
            <w:sz w:val="28"/>
            <w:szCs w:val="28"/>
          </w:rPr>
          <w:t>Договором</w:t>
        </w:r>
      </w:hyperlink>
      <w:r w:rsidRPr="00354E92">
        <w:rPr>
          <w:sz w:val="28"/>
          <w:szCs w:val="28"/>
        </w:rPr>
        <w:t>.</w:t>
      </w:r>
    </w:p>
    <w:p w:rsidR="00294C12" w:rsidRDefault="00294C12" w:rsidP="00294C12">
      <w:pPr>
        <w:pStyle w:val="a6"/>
        <w:ind w:firstLine="708"/>
        <w:jc w:val="both"/>
        <w:rPr>
          <w:sz w:val="28"/>
          <w:szCs w:val="28"/>
        </w:rPr>
      </w:pPr>
    </w:p>
    <w:p w:rsidR="00294C12" w:rsidRPr="00294C12" w:rsidRDefault="0011646F" w:rsidP="00294C12">
      <w:pPr>
        <w:pStyle w:val="a6"/>
        <w:ind w:firstLine="708"/>
        <w:jc w:val="both"/>
        <w:rPr>
          <w:rFonts w:eastAsia="Times New Roman"/>
          <w:b/>
          <w:sz w:val="28"/>
          <w:szCs w:val="28"/>
        </w:rPr>
      </w:pPr>
      <w:r w:rsidRPr="00294C12">
        <w:rPr>
          <w:rFonts w:eastAsia="Times New Roman"/>
          <w:b/>
          <w:sz w:val="28"/>
          <w:szCs w:val="28"/>
        </w:rPr>
        <w:t>Статья</w:t>
      </w:r>
      <w:r w:rsidR="00294C12" w:rsidRPr="00294C12">
        <w:rPr>
          <w:rFonts w:eastAsia="Times New Roman"/>
          <w:b/>
          <w:sz w:val="28"/>
          <w:szCs w:val="28"/>
        </w:rPr>
        <w:t xml:space="preserve"> 10. Заключительные положения.</w:t>
      </w:r>
    </w:p>
    <w:p w:rsidR="00294C12" w:rsidRDefault="00294C12" w:rsidP="00294C12">
      <w:pPr>
        <w:pStyle w:val="a6"/>
        <w:ind w:firstLine="708"/>
        <w:jc w:val="both"/>
        <w:rPr>
          <w:rFonts w:eastAsia="Times New Roman"/>
          <w:sz w:val="28"/>
          <w:szCs w:val="28"/>
        </w:rPr>
      </w:pPr>
    </w:p>
    <w:p w:rsidR="00294C12" w:rsidRDefault="0011646F" w:rsidP="00294C12">
      <w:pPr>
        <w:pStyle w:val="a6"/>
        <w:ind w:firstLine="708"/>
        <w:jc w:val="both"/>
        <w:rPr>
          <w:sz w:val="28"/>
          <w:szCs w:val="28"/>
        </w:rPr>
      </w:pPr>
      <w:r w:rsidRPr="00354E92">
        <w:rPr>
          <w:sz w:val="28"/>
          <w:szCs w:val="28"/>
        </w:rPr>
        <w:t>1. Настоящее Соглашение вступает в силу с даты получения депозитарием по дипломатическим каналам письменного уведомления Республики Армения о выполнении ею внутригосударственных процедур, необходимых для вступления настоящего Соглашения в силу.</w:t>
      </w:r>
    </w:p>
    <w:p w:rsidR="00294C12" w:rsidRDefault="0011646F" w:rsidP="00294C12">
      <w:pPr>
        <w:pStyle w:val="a6"/>
        <w:ind w:firstLine="708"/>
        <w:jc w:val="both"/>
        <w:rPr>
          <w:sz w:val="28"/>
          <w:szCs w:val="28"/>
        </w:rPr>
      </w:pPr>
      <w:r w:rsidRPr="00354E92">
        <w:rPr>
          <w:sz w:val="28"/>
          <w:szCs w:val="28"/>
        </w:rPr>
        <w:t>2. В случае изменения наименования Стороны и (или) передачи ее функций другому органу данная Сторона в течение 1 месяца с даты изменения наименования (передачи функций другому органу) уведомляет об этом другие Стороны и депозитария.</w:t>
      </w:r>
    </w:p>
    <w:p w:rsidR="00294C12" w:rsidRDefault="0011646F" w:rsidP="00294C12">
      <w:pPr>
        <w:pStyle w:val="a6"/>
        <w:ind w:firstLine="708"/>
        <w:jc w:val="both"/>
        <w:rPr>
          <w:sz w:val="28"/>
          <w:szCs w:val="28"/>
        </w:rPr>
      </w:pPr>
      <w:r w:rsidRPr="00354E92">
        <w:rPr>
          <w:sz w:val="28"/>
          <w:szCs w:val="28"/>
        </w:rPr>
        <w:t>3. Настоящее Соглашение является международным договором, заключенным в рамках Союза, и входит в право Союза.</w:t>
      </w:r>
    </w:p>
    <w:p w:rsidR="00294C12" w:rsidRDefault="00294C12" w:rsidP="00294C12">
      <w:pPr>
        <w:pStyle w:val="a6"/>
        <w:ind w:firstLine="708"/>
        <w:jc w:val="both"/>
        <w:rPr>
          <w:sz w:val="28"/>
          <w:szCs w:val="28"/>
        </w:rPr>
      </w:pPr>
    </w:p>
    <w:p w:rsidR="001165E6" w:rsidRDefault="001165E6" w:rsidP="00294C12">
      <w:pPr>
        <w:pStyle w:val="a6"/>
        <w:ind w:firstLine="708"/>
        <w:jc w:val="both"/>
        <w:rPr>
          <w:sz w:val="28"/>
          <w:szCs w:val="28"/>
        </w:rPr>
      </w:pPr>
    </w:p>
    <w:p w:rsidR="001165E6" w:rsidRDefault="0011646F" w:rsidP="001165E6">
      <w:pPr>
        <w:pStyle w:val="a6"/>
        <w:ind w:firstLine="708"/>
        <w:jc w:val="both"/>
        <w:rPr>
          <w:sz w:val="28"/>
          <w:szCs w:val="28"/>
        </w:rPr>
      </w:pPr>
      <w:r w:rsidRPr="00354E92">
        <w:rPr>
          <w:sz w:val="28"/>
          <w:szCs w:val="28"/>
        </w:rPr>
        <w:t xml:space="preserve">Совершено в городе _________ </w:t>
      </w:r>
      <w:r w:rsidR="00294C12">
        <w:rPr>
          <w:sz w:val="28"/>
          <w:szCs w:val="28"/>
        </w:rPr>
        <w:t>«</w:t>
      </w:r>
      <w:r w:rsidRPr="00354E92">
        <w:rPr>
          <w:sz w:val="28"/>
          <w:szCs w:val="28"/>
        </w:rPr>
        <w:t>__</w:t>
      </w:r>
      <w:r w:rsidR="00294C12">
        <w:rPr>
          <w:sz w:val="28"/>
          <w:szCs w:val="28"/>
        </w:rPr>
        <w:t>»</w:t>
      </w:r>
      <w:r w:rsidRPr="00354E92">
        <w:rPr>
          <w:sz w:val="28"/>
          <w:szCs w:val="28"/>
        </w:rPr>
        <w:t xml:space="preserve"> _________ 202 __ года в одном подлинн</w:t>
      </w:r>
      <w:r w:rsidR="001165E6">
        <w:rPr>
          <w:sz w:val="28"/>
          <w:szCs w:val="28"/>
        </w:rPr>
        <w:t>ом экземпляре на русском языке.</w:t>
      </w:r>
    </w:p>
    <w:p w:rsidR="0011646F" w:rsidRDefault="0011646F" w:rsidP="001165E6">
      <w:pPr>
        <w:pStyle w:val="a6"/>
        <w:ind w:firstLine="708"/>
        <w:jc w:val="both"/>
        <w:rPr>
          <w:sz w:val="28"/>
          <w:szCs w:val="28"/>
        </w:rPr>
      </w:pPr>
      <w:r w:rsidRPr="00354E92">
        <w:rPr>
          <w:sz w:val="28"/>
          <w:szCs w:val="28"/>
        </w:rPr>
        <w:t>Подлинный экземпляр настоящего Соглашения хранится в Евразийской экономической комиссии, которая, являясь депозитарием настоящего Соглашения, направит каждому государству-члену его заверенную копию.</w:t>
      </w:r>
    </w:p>
    <w:p w:rsidR="00B1749D" w:rsidRDefault="00B1749D" w:rsidP="001165E6">
      <w:pPr>
        <w:pStyle w:val="a6"/>
        <w:ind w:firstLine="708"/>
        <w:jc w:val="both"/>
        <w:rPr>
          <w:sz w:val="28"/>
          <w:szCs w:val="28"/>
        </w:rPr>
      </w:pPr>
    </w:p>
    <w:p w:rsidR="00B1749D" w:rsidRDefault="00B1749D" w:rsidP="00B1749D">
      <w:pPr>
        <w:rPr>
          <w:rFonts w:eastAsia="Times New Roman"/>
          <w:sz w:val="28"/>
          <w:szCs w:val="28"/>
        </w:rPr>
        <w:sectPr w:rsidR="00B1749D" w:rsidSect="001165E6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B1749D" w:rsidRDefault="00B1749D" w:rsidP="00B1749D">
      <w:pPr>
        <w:rPr>
          <w:rFonts w:eastAsia="Times New Roman"/>
          <w:sz w:val="28"/>
          <w:szCs w:val="28"/>
        </w:rPr>
      </w:pPr>
      <w:r w:rsidRPr="002A6A7A">
        <w:rPr>
          <w:rFonts w:eastAsia="Times New Roman"/>
          <w:sz w:val="28"/>
          <w:szCs w:val="28"/>
        </w:rPr>
        <w:lastRenderedPageBreak/>
        <w:t>За Министерство</w:t>
      </w:r>
      <w:r w:rsidRPr="002A6A7A">
        <w:rPr>
          <w:rFonts w:eastAsia="Times New Roman"/>
          <w:sz w:val="28"/>
          <w:szCs w:val="28"/>
        </w:rPr>
        <w:br/>
        <w:t>экономики</w:t>
      </w:r>
      <w:r w:rsidRPr="002A6A7A">
        <w:rPr>
          <w:rFonts w:eastAsia="Times New Roman"/>
          <w:sz w:val="28"/>
          <w:szCs w:val="28"/>
        </w:rPr>
        <w:br/>
        <w:t>Республики Армения</w:t>
      </w:r>
      <w:r w:rsidRPr="002A6A7A">
        <w:rPr>
          <w:rFonts w:eastAsia="Times New Roman"/>
          <w:sz w:val="28"/>
          <w:szCs w:val="28"/>
        </w:rPr>
        <w:br/>
        <w:t> </w:t>
      </w:r>
      <w:r w:rsidRPr="002A6A7A">
        <w:rPr>
          <w:rFonts w:eastAsia="Times New Roman"/>
          <w:sz w:val="28"/>
          <w:szCs w:val="28"/>
        </w:rPr>
        <w:br/>
        <w:t>За Министерство</w:t>
      </w:r>
      <w:r w:rsidRPr="002A6A7A">
        <w:rPr>
          <w:rFonts w:eastAsia="Times New Roman"/>
          <w:sz w:val="28"/>
          <w:szCs w:val="28"/>
        </w:rPr>
        <w:br/>
        <w:t>спорта и туризма</w:t>
      </w:r>
      <w:r w:rsidRPr="002A6A7A">
        <w:rPr>
          <w:rFonts w:eastAsia="Times New Roman"/>
          <w:sz w:val="28"/>
          <w:szCs w:val="28"/>
        </w:rPr>
        <w:br/>
        <w:t>Республики Беларусь</w:t>
      </w:r>
      <w:r w:rsidRPr="002A6A7A">
        <w:rPr>
          <w:rFonts w:eastAsia="Times New Roman"/>
          <w:sz w:val="28"/>
          <w:szCs w:val="28"/>
        </w:rPr>
        <w:br/>
        <w:t> </w:t>
      </w:r>
      <w:r w:rsidRPr="002A6A7A">
        <w:rPr>
          <w:rFonts w:eastAsia="Times New Roman"/>
          <w:sz w:val="28"/>
          <w:szCs w:val="28"/>
        </w:rPr>
        <w:br/>
        <w:t>За</w:t>
      </w:r>
      <w:r>
        <w:rPr>
          <w:rFonts w:eastAsia="Times New Roman"/>
          <w:sz w:val="28"/>
          <w:szCs w:val="28"/>
        </w:rPr>
        <w:t xml:space="preserve"> Министерство</w:t>
      </w:r>
      <w:r>
        <w:rPr>
          <w:rFonts w:eastAsia="Times New Roman"/>
          <w:sz w:val="28"/>
          <w:szCs w:val="28"/>
        </w:rPr>
        <w:br/>
        <w:t>культуры и спорта</w:t>
      </w:r>
    </w:p>
    <w:p w:rsidR="00B1749D" w:rsidRPr="002A6A7A" w:rsidRDefault="00B1749D" w:rsidP="00B1749D">
      <w:pPr>
        <w:ind w:left="-2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2A6A7A">
        <w:rPr>
          <w:rFonts w:eastAsia="Times New Roman"/>
          <w:sz w:val="28"/>
          <w:szCs w:val="28"/>
        </w:rPr>
        <w:t>Республики Казахстан</w:t>
      </w:r>
      <w:r w:rsidRPr="002A6A7A">
        <w:rPr>
          <w:rFonts w:eastAsia="Times New Roman"/>
          <w:sz w:val="28"/>
          <w:szCs w:val="28"/>
        </w:rPr>
        <w:br/>
        <w:t> </w:t>
      </w:r>
      <w:r w:rsidRPr="002A6A7A">
        <w:rPr>
          <w:rFonts w:eastAsia="Times New Roman"/>
          <w:sz w:val="28"/>
          <w:szCs w:val="28"/>
        </w:rPr>
        <w:br/>
      </w:r>
      <w:r w:rsidRPr="002A6A7A">
        <w:rPr>
          <w:rFonts w:eastAsia="Times New Roman"/>
          <w:sz w:val="28"/>
          <w:szCs w:val="28"/>
        </w:rPr>
        <w:lastRenderedPageBreak/>
        <w:t>За Министерство</w:t>
      </w:r>
      <w:r w:rsidRPr="002A6A7A">
        <w:rPr>
          <w:rFonts w:eastAsia="Times New Roman"/>
          <w:sz w:val="28"/>
          <w:szCs w:val="28"/>
        </w:rPr>
        <w:br/>
        <w:t xml:space="preserve">культуры, информации, </w:t>
      </w:r>
      <w:r w:rsidRPr="002A6A7A">
        <w:rPr>
          <w:rFonts w:eastAsia="Times New Roman"/>
          <w:sz w:val="28"/>
          <w:szCs w:val="28"/>
        </w:rPr>
        <w:br/>
        <w:t>спорта и молодежной</w:t>
      </w:r>
      <w:r w:rsidRPr="002A6A7A">
        <w:rPr>
          <w:rFonts w:eastAsia="Times New Roman"/>
          <w:sz w:val="28"/>
          <w:szCs w:val="28"/>
        </w:rPr>
        <w:br/>
        <w:t>политики</w:t>
      </w:r>
      <w:r w:rsidRPr="002A6A7A">
        <w:rPr>
          <w:rFonts w:eastAsia="Times New Roman"/>
          <w:sz w:val="28"/>
          <w:szCs w:val="28"/>
        </w:rPr>
        <w:br/>
      </w:r>
      <w:proofErr w:type="spellStart"/>
      <w:r w:rsidRPr="002A6A7A">
        <w:rPr>
          <w:rFonts w:eastAsia="Times New Roman"/>
          <w:sz w:val="28"/>
          <w:szCs w:val="28"/>
        </w:rPr>
        <w:t>Кыргызской</w:t>
      </w:r>
      <w:proofErr w:type="spellEnd"/>
      <w:r w:rsidRPr="002A6A7A">
        <w:rPr>
          <w:rFonts w:eastAsia="Times New Roman"/>
          <w:sz w:val="28"/>
          <w:szCs w:val="28"/>
        </w:rPr>
        <w:t xml:space="preserve"> Республику</w:t>
      </w:r>
      <w:r w:rsidRPr="002A6A7A">
        <w:rPr>
          <w:rFonts w:eastAsia="Times New Roman"/>
          <w:sz w:val="28"/>
          <w:szCs w:val="28"/>
        </w:rPr>
        <w:br/>
        <w:t> </w:t>
      </w:r>
      <w:r w:rsidRPr="002A6A7A">
        <w:rPr>
          <w:rFonts w:eastAsia="Times New Roman"/>
          <w:sz w:val="28"/>
          <w:szCs w:val="28"/>
        </w:rPr>
        <w:br/>
        <w:t>За Федеральное</w:t>
      </w:r>
      <w:r w:rsidRPr="002A6A7A">
        <w:rPr>
          <w:rFonts w:eastAsia="Times New Roman"/>
          <w:sz w:val="28"/>
          <w:szCs w:val="28"/>
        </w:rPr>
        <w:br/>
        <w:t xml:space="preserve">агентство по туризму </w:t>
      </w:r>
    </w:p>
    <w:p w:rsidR="00B1749D" w:rsidRDefault="00B1749D" w:rsidP="001165E6">
      <w:pPr>
        <w:pStyle w:val="a6"/>
        <w:ind w:firstLine="708"/>
        <w:jc w:val="both"/>
        <w:rPr>
          <w:sz w:val="28"/>
          <w:szCs w:val="28"/>
        </w:rPr>
        <w:sectPr w:rsidR="00B1749D" w:rsidSect="00B1749D">
          <w:type w:val="continuous"/>
          <w:pgSz w:w="11906" w:h="16838"/>
          <w:pgMar w:top="1134" w:right="1134" w:bottom="1134" w:left="1701" w:header="709" w:footer="709" w:gutter="0"/>
          <w:cols w:num="2" w:space="708" w:equalWidth="0">
            <w:col w:w="5810" w:space="708"/>
            <w:col w:w="2551"/>
          </w:cols>
          <w:docGrid w:linePitch="360"/>
        </w:sectPr>
      </w:pPr>
    </w:p>
    <w:p w:rsidR="00B1749D" w:rsidRPr="00354E92" w:rsidRDefault="00B1749D" w:rsidP="001165E6">
      <w:pPr>
        <w:pStyle w:val="a6"/>
        <w:ind w:firstLine="708"/>
        <w:jc w:val="both"/>
        <w:rPr>
          <w:sz w:val="28"/>
          <w:szCs w:val="28"/>
        </w:rPr>
      </w:pPr>
    </w:p>
    <w:sectPr w:rsidR="00B1749D" w:rsidRPr="00354E92" w:rsidSect="00B1749D">
      <w:type w:val="continuous"/>
      <w:pgSz w:w="11906" w:h="16838"/>
      <w:pgMar w:top="1134" w:right="1134" w:bottom="1134" w:left="1701" w:header="709" w:footer="709" w:gutter="0"/>
      <w:cols w:num="2" w:space="708" w:equalWidth="0">
        <w:col w:w="5810" w:space="708"/>
        <w:col w:w="255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AE"/>
    <w:rsid w:val="0011646F"/>
    <w:rsid w:val="001165E6"/>
    <w:rsid w:val="001438D3"/>
    <w:rsid w:val="00294C12"/>
    <w:rsid w:val="00326E12"/>
    <w:rsid w:val="00354E92"/>
    <w:rsid w:val="006B6E1D"/>
    <w:rsid w:val="007708AE"/>
    <w:rsid w:val="009140E7"/>
    <w:rsid w:val="00963DB7"/>
    <w:rsid w:val="009A0B87"/>
    <w:rsid w:val="00A913E8"/>
    <w:rsid w:val="00B11A40"/>
    <w:rsid w:val="00B1749D"/>
    <w:rsid w:val="00B64EBD"/>
    <w:rsid w:val="00E83BB1"/>
    <w:rsid w:val="00ED261B"/>
    <w:rsid w:val="00FC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57D96"/>
  <w15:chartTrackingRefBased/>
  <w15:docId w15:val="{6BDBFD52-9D28-49F7-A2F1-798E4117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urobrhead">
    <w:name w:val="urobr_head"/>
    <w:basedOn w:val="a"/>
    <w:pPr>
      <w:pBdr>
        <w:top w:val="single" w:sz="6" w:space="0" w:color="0000FF"/>
        <w:left w:val="single" w:sz="48" w:space="0" w:color="0000FF"/>
        <w:bottom w:val="single" w:sz="6" w:space="0" w:color="0000FF"/>
        <w:right w:val="single" w:sz="6" w:space="0" w:color="0000FF"/>
      </w:pBdr>
      <w:shd w:val="clear" w:color="auto" w:fill="EEEEFF"/>
      <w:spacing w:before="100" w:beforeAutospacing="1" w:after="100" w:afterAutospacing="1"/>
    </w:pPr>
    <w:rPr>
      <w:sz w:val="20"/>
      <w:szCs w:val="20"/>
    </w:rPr>
  </w:style>
  <w:style w:type="paragraph" w:customStyle="1" w:styleId="urobrheadold">
    <w:name w:val="urobr_head_old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urobrbody">
    <w:name w:val="urobr_body"/>
    <w:basedOn w:val="a"/>
    <w:pPr>
      <w:pBdr>
        <w:top w:val="single" w:sz="2" w:space="4" w:color="0000FF"/>
        <w:left w:val="single" w:sz="12" w:space="4" w:color="0000FF"/>
        <w:bottom w:val="single" w:sz="6" w:space="4" w:color="0000FF"/>
        <w:right w:val="single" w:sz="6" w:space="4" w:color="0000FF"/>
      </w:pBdr>
      <w:spacing w:before="100" w:beforeAutospacing="1" w:after="100" w:afterAutospacing="1"/>
    </w:pPr>
  </w:style>
  <w:style w:type="paragraph" w:customStyle="1" w:styleId="urobrbodyold">
    <w:name w:val="urobr_body_old"/>
    <w:basedOn w:val="a"/>
    <w:pPr>
      <w:spacing w:before="100" w:beforeAutospacing="1" w:after="100" w:afterAutospacing="1"/>
    </w:pPr>
  </w:style>
  <w:style w:type="paragraph" w:customStyle="1" w:styleId="collapsedblock">
    <w:name w:val="collapsed_block"/>
    <w:basedOn w:val="a"/>
    <w:pPr>
      <w:spacing w:before="100" w:beforeAutospacing="1" w:after="100" w:afterAutospacing="1"/>
    </w:pPr>
  </w:style>
  <w:style w:type="paragraph" w:customStyle="1" w:styleId="highlight">
    <w:name w:val="highlight"/>
    <w:basedOn w:val="a"/>
    <w:pPr>
      <w:shd w:val="clear" w:color="auto" w:fill="FFFF55"/>
      <w:spacing w:before="100" w:beforeAutospacing="1" w:after="100" w:afterAutospacing="1"/>
    </w:pPr>
  </w:style>
  <w:style w:type="paragraph" w:customStyle="1" w:styleId="highlightsoft">
    <w:name w:val="highlightsoft"/>
    <w:basedOn w:val="a"/>
    <w:pPr>
      <w:shd w:val="clear" w:color="auto" w:fill="FFCCFF"/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300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ordw-center">
    <w:name w:val="ordw-center"/>
    <w:basedOn w:val="a"/>
    <w:pPr>
      <w:jc w:val="center"/>
    </w:pPr>
  </w:style>
  <w:style w:type="paragraph" w:customStyle="1" w:styleId="scrolltable">
    <w:name w:val="scroll_table"/>
    <w:basedOn w:val="a"/>
    <w:pPr>
      <w:spacing w:before="100" w:beforeAutospacing="1" w:after="100" w:afterAutospacing="1"/>
    </w:pPr>
  </w:style>
  <w:style w:type="paragraph" w:customStyle="1" w:styleId="scrollpre">
    <w:name w:val="scroll_pre"/>
    <w:basedOn w:val="a"/>
    <w:pPr>
      <w:spacing w:before="100" w:beforeAutospacing="1" w:after="100" w:afterAutospacing="1"/>
    </w:pPr>
  </w:style>
  <w:style w:type="paragraph" w:customStyle="1" w:styleId="ordw-header">
    <w:name w:val="ordw-header"/>
    <w:basedOn w:val="a"/>
    <w:pPr>
      <w:spacing w:before="100" w:beforeAutospacing="1" w:after="100" w:afterAutospacing="1"/>
      <w:jc w:val="center"/>
    </w:pPr>
    <w:rPr>
      <w:b/>
      <w:bCs/>
    </w:rPr>
  </w:style>
  <w:style w:type="paragraph" w:customStyle="1" w:styleId="ordw-justify">
    <w:name w:val="ordw-justify"/>
    <w:basedOn w:val="a"/>
    <w:pPr>
      <w:jc w:val="both"/>
    </w:pPr>
  </w:style>
  <w:style w:type="paragraph" w:customStyle="1" w:styleId="ordw-right">
    <w:name w:val="ordw-right"/>
    <w:basedOn w:val="a"/>
    <w:pPr>
      <w:jc w:val="right"/>
    </w:pPr>
  </w:style>
  <w:style w:type="paragraph" w:customStyle="1" w:styleId="ordw-img">
    <w:name w:val="ordw-img"/>
    <w:basedOn w:val="a"/>
    <w:pPr>
      <w:spacing w:before="100" w:beforeAutospacing="1" w:after="100" w:afterAutospacing="1"/>
      <w:textAlignment w:val="center"/>
    </w:pPr>
  </w:style>
  <w:style w:type="paragraph" w:customStyle="1" w:styleId="ordw-table-0">
    <w:name w:val="ordw-table-0"/>
    <w:basedOn w:val="a"/>
    <w:pPr>
      <w:spacing w:before="100" w:beforeAutospacing="1" w:after="100" w:afterAutospacing="1"/>
    </w:pPr>
  </w:style>
  <w:style w:type="paragraph" w:customStyle="1" w:styleId="ordw-table-1">
    <w:name w:val="ordw-table-1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ordw-table-2">
    <w:name w:val="ordw-table-2"/>
    <w:basedOn w:val="a"/>
    <w:pPr>
      <w:spacing w:before="100" w:beforeAutospacing="1" w:after="100" w:afterAutospacing="1"/>
    </w:pPr>
  </w:style>
  <w:style w:type="paragraph" w:customStyle="1" w:styleId="ordw-table-3">
    <w:name w:val="ordw-table-3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ordw-table-wrapper">
    <w:name w:val="ordw-table-wrapper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ordw-comment">
    <w:name w:val="ordw-comment"/>
    <w:basedOn w:val="a"/>
    <w:pPr>
      <w:spacing w:before="100" w:beforeAutospacing="1" w:after="100" w:afterAutospacing="1"/>
    </w:pPr>
    <w:rPr>
      <w:color w:val="00923E"/>
    </w:rPr>
  </w:style>
  <w:style w:type="paragraph" w:customStyle="1" w:styleId="ordw-label">
    <w:name w:val="ordw-label"/>
    <w:basedOn w:val="a"/>
    <w:pPr>
      <w:spacing w:before="100" w:beforeAutospacing="1" w:after="100" w:afterAutospacing="1" w:line="480" w:lineRule="auto"/>
    </w:pPr>
  </w:style>
  <w:style w:type="paragraph" w:customStyle="1" w:styleId="ordw-expand">
    <w:name w:val="ordw-expand"/>
    <w:basedOn w:val="a"/>
    <w:pPr>
      <w:spacing w:before="100" w:beforeAutospacing="1" w:after="75"/>
    </w:pPr>
  </w:style>
  <w:style w:type="paragraph" w:customStyle="1" w:styleId="old">
    <w:name w:val="old"/>
    <w:basedOn w:val="a"/>
    <w:pPr>
      <w:spacing w:before="100" w:beforeAutospacing="1" w:after="100" w:afterAutospacing="1"/>
    </w:pPr>
  </w:style>
  <w:style w:type="paragraph" w:customStyle="1" w:styleId="new">
    <w:name w:val="new"/>
    <w:basedOn w:val="a"/>
    <w:pPr>
      <w:spacing w:before="100" w:beforeAutospacing="1" w:after="100" w:afterAutospacing="1"/>
    </w:pPr>
  </w:style>
  <w:style w:type="paragraph" w:customStyle="1" w:styleId="old1">
    <w:name w:val="old1"/>
    <w:basedOn w:val="a"/>
    <w:pPr>
      <w:shd w:val="clear" w:color="auto" w:fill="DDDDDD"/>
      <w:ind w:firstLine="240"/>
    </w:pPr>
    <w:rPr>
      <w:vanish/>
      <w:color w:val="CC0000"/>
    </w:rPr>
  </w:style>
  <w:style w:type="paragraph" w:customStyle="1" w:styleId="new1">
    <w:name w:val="new1"/>
    <w:basedOn w:val="a"/>
    <w:pPr>
      <w:shd w:val="clear" w:color="auto" w:fill="FFFFFF"/>
      <w:ind w:firstLine="240"/>
    </w:pPr>
    <w:rPr>
      <w:color w:val="00AA00"/>
    </w:rPr>
  </w:style>
  <w:style w:type="paragraph" w:customStyle="1" w:styleId="ordw-urobr">
    <w:name w:val="ordw-urobr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content-old">
    <w:name w:val="content-old"/>
    <w:basedOn w:val="a"/>
    <w:pPr>
      <w:spacing w:before="100" w:beforeAutospacing="1" w:after="100" w:afterAutospacing="1"/>
    </w:pPr>
  </w:style>
  <w:style w:type="paragraph" w:customStyle="1" w:styleId="old2">
    <w:name w:val="old2"/>
    <w:basedOn w:val="a"/>
    <w:pPr>
      <w:shd w:val="clear" w:color="auto" w:fill="DDDDDD"/>
      <w:ind w:firstLine="240"/>
    </w:pPr>
    <w:rPr>
      <w:vanish/>
      <w:color w:val="CC0000"/>
    </w:rPr>
  </w:style>
  <w:style w:type="paragraph" w:customStyle="1" w:styleId="new2">
    <w:name w:val="new2"/>
    <w:basedOn w:val="a"/>
    <w:pPr>
      <w:shd w:val="clear" w:color="auto" w:fill="FFFFFF"/>
      <w:ind w:firstLine="240"/>
    </w:pPr>
    <w:rPr>
      <w:color w:val="00AA00"/>
    </w:rPr>
  </w:style>
  <w:style w:type="paragraph" w:customStyle="1" w:styleId="content-old1">
    <w:name w:val="content-old1"/>
    <w:basedOn w:val="a"/>
    <w:pPr>
      <w:spacing w:before="100" w:beforeAutospacing="1" w:after="100" w:afterAutospacing="1"/>
    </w:pPr>
    <w:rPr>
      <w:color w:val="BBBBBB"/>
    </w:rPr>
  </w:style>
  <w:style w:type="paragraph" w:styleId="a6">
    <w:name w:val="No Spacing"/>
    <w:uiPriority w:val="1"/>
    <w:qFormat/>
    <w:rsid w:val="00354E92"/>
    <w:rPr>
      <w:rFonts w:eastAsiaTheme="minorEastAs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74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749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1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tamdoc\14bn0044\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tamdoc\14bn0044\" TargetMode="External"/><Relationship Id="rId5" Type="http://schemas.openxmlformats.org/officeDocument/2006/relationships/hyperlink" Target="file:///C:\tamdoc\14bn0044\" TargetMode="External"/><Relationship Id="rId4" Type="http://schemas.openxmlformats.org/officeDocument/2006/relationships/hyperlink" Target="file:///C:\tamdoc\14bn0044\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Коллегии ЕЭК от 09.08.2022 № 127. Таможенные документы :: Альта-Софт</vt:lpstr>
    </vt:vector>
  </TitlesOfParts>
  <Company/>
  <LinksUpToDate>false</LinksUpToDate>
  <CharactersWithSpaces>10440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Коллегии ЕЭК от 09.08.2022 № 127. Таможенные документы :: Альта-Софт</dc:title>
  <dc:subject/>
  <dc:creator>TEST</dc:creator>
  <cp:keywords/>
  <dc:description/>
  <cp:lastModifiedBy>TEST</cp:lastModifiedBy>
  <cp:revision>2</cp:revision>
  <cp:lastPrinted>2022-09-15T05:48:00Z</cp:lastPrinted>
  <dcterms:created xsi:type="dcterms:W3CDTF">2022-09-19T05:32:00Z</dcterms:created>
  <dcterms:modified xsi:type="dcterms:W3CDTF">2022-09-19T05:32:00Z</dcterms:modified>
</cp:coreProperties>
</file>